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group style="position:absolute;margin-left:0pt;margin-top:.000053pt;width:253.95pt;height:37.6pt;mso-position-horizontal-relative:page;mso-position-vertical-relative:page;z-index:-252281856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3.281502pt;margin-top:15.48492pt;width:215.8pt;height:13.45pt;mso-position-horizontal-relative:page;mso-position-vertical-relative:paragraph;z-index:-251657216;mso-wrap-distance-left:0;mso-wrap-distance-right:0" coordorigin="866,310" coordsize="4316,269">
            <v:shape style="position:absolute;left:865;top:309;width:4316;height:269" coordorigin="866,310" coordsize="4316,269" path="m4878,310l866,310,866,578,5181,578,5180,472,4878,310xe" filled="true" fillcolor="#898989" stroked="false">
              <v:path arrowok="t"/>
              <v:fill type="solid"/>
            </v:shape>
            <v:shape style="position:absolute;left:865;top:309;width:4316;height:269" type="#_x0000_t202" filled="false" stroked="false">
              <v:textbox inset="0,0,0,0">
                <w:txbxContent>
                  <w:p>
                    <w:pPr>
                      <w:spacing w:before="18"/>
                      <w:ind w:left="171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17” SXGA AFOLUX Panel PC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rFonts w:ascii="Arial Black"/>
          <w:b/>
          <w:i/>
          <w:sz w:val="3"/>
        </w:rPr>
      </w:pPr>
    </w:p>
    <w:p>
      <w:pPr>
        <w:pStyle w:val="BodyText"/>
        <w:ind w:left="139"/>
        <w:rPr>
          <w:rFonts w:ascii="Arial Black"/>
          <w:sz w:val="20"/>
        </w:rPr>
      </w:pPr>
      <w:r>
        <w:rPr>
          <w:rFonts w:ascii="Arial Black"/>
          <w:sz w:val="20"/>
        </w:rPr>
        <w:pict>
          <v:group style="width:510.2pt;height:28.15pt;mso-position-horizontal-relative:char;mso-position-vertical-relative:line" coordorigin="0,0" coordsize="10204,563">
            <v:shape style="position:absolute;left:4388;top:0;width:5816;height:537" coordorigin="4388,0" coordsize="5816,537" path="m9967,0l4388,0,4388,537,10203,537,10202,295,9967,0xe" filled="true" fillcolor="#b6d998" stroked="false">
              <v:path arrowok="t"/>
              <v:fill type="solid"/>
            </v:shape>
            <v:rect style="position:absolute;left:0;top:0;width:4332;height:537" filled="true" fillcolor="#4fb233" stroked="false">
              <v:fill type="solid"/>
            </v:rect>
            <v:shape style="position:absolute;left:0;top:0;width:10204;height:537" type="#_x0000_t202" filled="false" stroked="false">
              <v:textbox inset="0,0,0,0">
                <w:txbxContent>
                  <w:p>
                    <w:pPr>
                      <w:spacing w:before="142"/>
                      <w:ind w:left="456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Core™ i7/i5/i3/Celeron® Processor</w:t>
                    </w:r>
                  </w:p>
                </w:txbxContent>
              </v:textbox>
              <w10:wrap type="none"/>
            </v:shape>
            <v:shape style="position:absolute;left:104;top:76;width:2945;height:486" type="#_x0000_t202" filled="true" fillcolor="#000000" stroked="false">
              <v:textbox inset="0,0,0,0">
                <w:txbxContent>
                  <w:p>
                    <w:pPr>
                      <w:spacing w:line="467" w:lineRule="exact" w:before="0"/>
                      <w:ind w:left="43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AFL-17i-HM55</w:t>
                    </w:r>
                  </w:p>
                </w:txbxContent>
              </v:textbox>
              <v:fill opacity="49152f" type="solid"/>
              <w10:wrap type="none"/>
            </v:shape>
          </v:group>
        </w:pict>
      </w:r>
      <w:r>
        <w:rPr>
          <w:rFonts w:ascii="Arial Black"/>
          <w:sz w:val="20"/>
        </w:rPr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11"/>
        <w:rPr>
          <w:rFonts w:ascii="Arial Black"/>
          <w:b/>
          <w:i/>
          <w:sz w:val="22"/>
        </w:rPr>
      </w:pPr>
    </w:p>
    <w:p>
      <w:pPr>
        <w:spacing w:before="92"/>
        <w:ind w:left="4206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251035648">
            <wp:simplePos x="0" y="0"/>
            <wp:positionH relativeFrom="page">
              <wp:posOffset>648000</wp:posOffset>
            </wp:positionH>
            <wp:positionV relativeFrom="paragraph">
              <wp:posOffset>-305403</wp:posOffset>
            </wp:positionV>
            <wp:extent cx="2344079" cy="24643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079" cy="246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New HM55 Platform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Features:</w:t>
      </w:r>
    </w:p>
    <w:p>
      <w:pPr>
        <w:pStyle w:val="ListParagraph"/>
        <w:numPr>
          <w:ilvl w:val="0"/>
          <w:numId w:val="1"/>
        </w:numPr>
        <w:tabs>
          <w:tab w:pos="4314" w:val="left" w:leader="none"/>
        </w:tabs>
        <w:spacing w:line="240" w:lineRule="auto" w:before="111" w:after="0"/>
        <w:ind w:left="4313" w:right="0" w:hanging="142"/>
        <w:jc w:val="left"/>
        <w:rPr>
          <w:sz w:val="16"/>
        </w:rPr>
      </w:pPr>
      <w:r>
        <w:rPr>
          <w:sz w:val="16"/>
        </w:rPr>
        <w:t>Powered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4"/>
          <w:sz w:val="16"/>
        </w:rPr>
        <w:t> </w:t>
      </w:r>
      <w:r>
        <w:rPr>
          <w:sz w:val="16"/>
        </w:rPr>
        <w:t>high</w:t>
      </w:r>
      <w:r>
        <w:rPr>
          <w:spacing w:val="-4"/>
          <w:sz w:val="16"/>
        </w:rPr>
        <w:t> </w:t>
      </w:r>
      <w:r>
        <w:rPr>
          <w:sz w:val="16"/>
        </w:rPr>
        <w:t>performance</w:t>
      </w:r>
      <w:r>
        <w:rPr>
          <w:spacing w:val="-4"/>
          <w:sz w:val="16"/>
        </w:rPr>
        <w:t> </w:t>
      </w:r>
      <w:r>
        <w:rPr>
          <w:sz w:val="16"/>
        </w:rPr>
        <w:t>2.66</w:t>
      </w:r>
      <w:r>
        <w:rPr>
          <w:spacing w:val="-4"/>
          <w:sz w:val="16"/>
        </w:rPr>
        <w:t> </w:t>
      </w:r>
      <w:r>
        <w:rPr>
          <w:sz w:val="16"/>
        </w:rPr>
        <w:t>GHz</w:t>
      </w:r>
      <w:r>
        <w:rPr>
          <w:spacing w:val="-2"/>
          <w:sz w:val="16"/>
        </w:rPr>
        <w:t> </w:t>
      </w:r>
      <w:r>
        <w:rPr>
          <w:sz w:val="16"/>
        </w:rPr>
        <w:t>Intel®</w:t>
      </w:r>
      <w:r>
        <w:rPr>
          <w:spacing w:val="-3"/>
          <w:sz w:val="16"/>
        </w:rPr>
        <w:t> </w:t>
      </w:r>
      <w:r>
        <w:rPr>
          <w:sz w:val="16"/>
        </w:rPr>
        <w:t>Core</w:t>
      </w:r>
      <w:r>
        <w:rPr>
          <w:spacing w:val="-4"/>
          <w:sz w:val="16"/>
        </w:rPr>
        <w:t> </w:t>
      </w:r>
      <w:r>
        <w:rPr>
          <w:sz w:val="16"/>
        </w:rPr>
        <w:t>i7-620M</w:t>
      </w:r>
      <w:r>
        <w:rPr>
          <w:spacing w:val="-4"/>
          <w:sz w:val="16"/>
        </w:rPr>
        <w:t> </w:t>
      </w:r>
      <w:r>
        <w:rPr>
          <w:sz w:val="16"/>
        </w:rPr>
        <w:t>CPU</w:t>
      </w:r>
      <w:r>
        <w:rPr>
          <w:spacing w:val="-4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Intel®</w:t>
      </w:r>
    </w:p>
    <w:p>
      <w:pPr>
        <w:pStyle w:val="BodyText"/>
        <w:spacing w:before="16"/>
        <w:ind w:left="4325"/>
      </w:pPr>
      <w:r>
        <w:rPr/>
        <w:t>HM55 chipset</w:t>
      </w:r>
    </w:p>
    <w:p>
      <w:pPr>
        <w:pStyle w:val="ListParagraph"/>
        <w:numPr>
          <w:ilvl w:val="0"/>
          <w:numId w:val="1"/>
        </w:numPr>
        <w:tabs>
          <w:tab w:pos="4314" w:val="left" w:leader="none"/>
        </w:tabs>
        <w:spacing w:line="240" w:lineRule="auto" w:before="73" w:after="0"/>
        <w:ind w:left="4313" w:right="0" w:hanging="142"/>
        <w:jc w:val="left"/>
        <w:rPr>
          <w:sz w:val="16"/>
        </w:rPr>
      </w:pPr>
      <w:r>
        <w:rPr>
          <w:sz w:val="16"/>
        </w:rPr>
        <w:t>DDR3 800/1066MHz system memory up to</w:t>
      </w:r>
      <w:r>
        <w:rPr>
          <w:spacing w:val="-5"/>
          <w:sz w:val="16"/>
        </w:rPr>
        <w:t> </w:t>
      </w:r>
      <w:r>
        <w:rPr>
          <w:sz w:val="16"/>
        </w:rPr>
        <w:t>8GB</w:t>
      </w:r>
    </w:p>
    <w:p>
      <w:pPr>
        <w:pStyle w:val="ListParagraph"/>
        <w:numPr>
          <w:ilvl w:val="0"/>
          <w:numId w:val="1"/>
        </w:numPr>
        <w:tabs>
          <w:tab w:pos="4314" w:val="left" w:leader="none"/>
        </w:tabs>
        <w:spacing w:line="240" w:lineRule="auto" w:before="72" w:after="0"/>
        <w:ind w:left="4313" w:right="0" w:hanging="142"/>
        <w:jc w:val="left"/>
        <w:rPr>
          <w:sz w:val="16"/>
        </w:rPr>
      </w:pPr>
      <w:r>
        <w:rPr>
          <w:sz w:val="16"/>
        </w:rPr>
        <w:t>HDMI port delivers high image quality on the second</w:t>
      </w:r>
      <w:r>
        <w:rPr>
          <w:spacing w:val="-12"/>
          <w:sz w:val="16"/>
        </w:rPr>
        <w:t> </w:t>
      </w:r>
      <w:r>
        <w:rPr>
          <w:sz w:val="16"/>
        </w:rPr>
        <w:t>display</w:t>
      </w:r>
    </w:p>
    <w:p>
      <w:pPr>
        <w:pStyle w:val="ListParagraph"/>
        <w:numPr>
          <w:ilvl w:val="0"/>
          <w:numId w:val="1"/>
        </w:numPr>
        <w:tabs>
          <w:tab w:pos="4314" w:val="left" w:leader="none"/>
        </w:tabs>
        <w:spacing w:line="261" w:lineRule="auto" w:before="73" w:after="0"/>
        <w:ind w:left="4325" w:right="647" w:hanging="154"/>
        <w:jc w:val="left"/>
        <w:rPr>
          <w:sz w:val="16"/>
        </w:rPr>
      </w:pPr>
      <w:r>
        <w:rPr>
          <w:sz w:val="16"/>
        </w:rPr>
        <w:t>IEI One Key Recovery solution allows you to create rapid OS backup and recovery (over 4GB storage capacity is</w:t>
      </w:r>
      <w:r>
        <w:rPr>
          <w:spacing w:val="-3"/>
          <w:sz w:val="16"/>
        </w:rPr>
        <w:t> </w:t>
      </w:r>
      <w:r>
        <w:rPr>
          <w:sz w:val="16"/>
        </w:rPr>
        <w:t>suggested)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90" w:after="35"/>
        <w:ind w:left="133"/>
        <w:rPr>
          <w:i/>
        </w:rPr>
      </w:pPr>
      <w:r>
        <w:rPr/>
        <w:pict>
          <v:group style="position:absolute;margin-left:487.239655pt;margin-top:-23.509466pt;width:65.55pt;height:35.5pt;mso-position-horizontal-relative:page;mso-position-vertical-relative:paragraph;z-index:251666432" coordorigin="9745,-470" coordsize="1311,710">
            <v:shape style="position:absolute;left:10156;top:-308;width:843;height:521" type="#_x0000_t75" stroked="false">
              <v:imagedata r:id="rId7" o:title=""/>
            </v:shape>
            <v:shape style="position:absolute;left:10405;top:80;width:123;height:159" type="#_x0000_t75" stroked="false">
              <v:imagedata r:id="rId8" o:title=""/>
            </v:shape>
            <v:shape style="position:absolute;left:10436;top:80;width:144;height:159" type="#_x0000_t75" stroked="false">
              <v:imagedata r:id="rId9" o:title=""/>
            </v:shape>
            <v:shape style="position:absolute;left:10154;top:78;width:202;height:150" type="#_x0000_t75" stroked="false">
              <v:imagedata r:id="rId10" o:title=""/>
            </v:shape>
            <v:line style="position:absolute" from="10124,40" to="11055,40" stroked="true" strokeweight=".538pt" strokecolor="#000000">
              <v:stroke dashstyle="solid"/>
            </v:line>
            <v:shape style="position:absolute;left:9899;top:-471;width:310;height:312" type="#_x0000_t75" stroked="false">
              <v:imagedata r:id="rId11" o:title=""/>
            </v:shape>
            <v:shape style="position:absolute;left:9755;top:-267;width:390;height:472" coordorigin="9755,-266" coordsize="390,472" path="m9787,-104l9777,-98,9773,-79,9772,-42,9756,57,9755,112,9774,141,9816,164,9865,198,9899,206,9934,182,9985,124,10126,-55,10130,-66,10123,-76,10116,-81,10060,-81,10065,-88,9876,-88,9876,-92,9823,-92,9814,-103,9805,-103,9787,-104xm10082,-105l10073,-98,10060,-81,10116,-81,10107,-90,10091,-102,10082,-105xm9931,-125l9913,-122,9895,-120,9886,-116,9880,-107,9876,-88,10065,-88,10076,-106,9970,-106,9954,-119,9943,-125,9931,-125xm9874,-112l9829,-111,9823,-92,9876,-92,9874,-112xm9813,-104l9805,-103,9814,-103,9813,-104xm10088,-266l10074,-255,10052,-226,9970,-106,10076,-106,10132,-192,10142,-209,10145,-221,10138,-230,10122,-242,10102,-262,10088,-266xe" filled="true" fillcolor="#ffffff" stroked="false">
              <v:path arrowok="t"/>
              <v:fill type="solid"/>
            </v:shape>
            <v:shape style="position:absolute;left:9755;top:-267;width:390;height:472" coordorigin="9755,-266" coordsize="390,472" path="m9772,-42l9756,57,9755,112,9774,141,9816,164,9865,198,9899,206,9934,182,9985,124,10113,-39,10126,-55,10082,-105,10073,-98,10060,-81,10132,-192,10142,-209,10145,-221,10138,-230,10122,-242,10102,-262,10088,-266,10074,-255,10052,-226,9970,-106,9954,-119,9943,-125,9931,-125,9913,-122,9895,-120,9886,-116,9880,-107,9876,-88,9874,-112,9846,-111,9829,-111,9823,-92,9813,-104,9805,-103,9787,-104,9777,-98,9773,-79,9772,-42xe" filled="false" stroked="true" strokeweight="1.046pt" strokecolor="#000000">
              <v:path arrowok="t"/>
              <v:stroke dashstyle="solid"/>
            </v:shape>
            <v:line style="position:absolute" from="10063,-84" to="10020,-20" stroked="true" strokeweight="1.046pt" strokecolor="#000000">
              <v:stroke dashstyle="solid"/>
            </v:lin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67456">
            <wp:simplePos x="0" y="0"/>
            <wp:positionH relativeFrom="page">
              <wp:posOffset>3321004</wp:posOffset>
            </wp:positionH>
            <wp:positionV relativeFrom="paragraph">
              <wp:posOffset>-320025</wp:posOffset>
            </wp:positionV>
            <wp:extent cx="516928" cy="480936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28" cy="48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7.193787pt;margin-top:-25.198866pt;width:40.75pt;height:37.9pt;mso-position-horizontal-relative:page;mso-position-vertical-relative:paragraph;z-index:251668480" coordorigin="7944,-504" coordsize="815,758">
            <v:shape style="position:absolute;left:7943;top:-504;width:815;height:758" coordorigin="7944,-504" coordsize="815,758" path="m8634,-504l8068,-504,8020,-494,7980,-468,7954,-428,7944,-380,7944,129,7954,178,7980,217,8020,244,8068,253,8634,253,8682,244,8698,233,8068,233,8028,225,7995,203,7972,170,7964,129,7964,-380,7972,-420,7995,-453,8028,-475,8068,-484,8698,-484,8682,-494,8634,-504xm8698,-484l8634,-484,8674,-475,8707,-453,8729,-420,8738,-380,8738,129,8729,170,8707,203,8674,225,8634,233,8698,233,8722,217,8748,178,8758,129,8758,-380,8748,-428,8722,-468,8698,-484xe" filled="true" fillcolor="#006934" stroked="false">
              <v:path arrowok="t"/>
              <v:fill type="solid"/>
            </v:shape>
            <v:shape style="position:absolute;left:8072;top:-369;width:557;height:369" type="#_x0000_t75" stroked="false">
              <v:imagedata r:id="rId13" o:title=""/>
            </v:shape>
            <v:shape style="position:absolute;left:8040;top:31;width:622;height:154" type="#_x0000_t75" stroked="false">
              <v:imagedata r:id="rId14" o:title=""/>
            </v:shape>
            <w10:wrap type="none"/>
          </v:group>
        </w:pict>
      </w:r>
      <w:r>
        <w:rPr/>
        <w:pict>
          <v:group style="position:absolute;margin-left:351.961304pt;margin-top:-25.198866pt;width:40.75pt;height:37.9pt;mso-position-horizontal-relative:page;mso-position-vertical-relative:paragraph;z-index:251669504" coordorigin="7039,-504" coordsize="815,758">
            <v:shape style="position:absolute;left:7039;top:-504;width:815;height:758" coordorigin="7039,-504" coordsize="815,758" path="m7729,-504l7163,-504,7115,-494,7076,-468,7049,-428,7039,-380,7039,129,7049,178,7076,217,7115,244,7163,253,7729,253,7778,244,7793,233,7163,233,7123,225,7090,203,7068,170,7060,129,7060,-380,7068,-420,7090,-453,7123,-475,7163,-484,7793,-484,7778,-494,7729,-504xm7793,-484l7729,-484,7770,-475,7803,-453,7825,-420,7833,-380,7833,129,7825,170,7803,203,7770,225,7729,233,7793,233,7817,217,7844,178,7853,129,7853,-380,7844,-428,7817,-468,7793,-484xe" filled="true" fillcolor="#006934" stroked="false">
              <v:path arrowok="t"/>
              <v:fill type="solid"/>
            </v:shape>
            <v:shape style="position:absolute;left:7304;top:41;width:294;height:117" type="#_x0000_t75" stroked="false">
              <v:imagedata r:id="rId15" o:title=""/>
            </v:shape>
            <v:line style="position:absolute" from="7186,-25" to="7710,-25" stroked="true" strokeweight="1.019000pt" strokecolor="#006934">
              <v:stroke dashstyle="solid"/>
            </v:line>
            <v:shape style="position:absolute;left:7296;top:-398;width:324;height:312" coordorigin="7297,-397" coordsize="324,312" path="m7384,-174l7379,-178,7346,-163,7330,-155,7314,-146,7305,-140,7297,-125,7298,-106,7311,-93,7330,-91,7345,-99,7351,-108,7360,-124,7369,-140,7376,-157,7384,-174m7505,-281l7500,-286,7467,-271,7450,-263,7435,-254,7426,-248,7419,-233,7420,-215,7433,-201,7451,-200,7466,-207,7472,-215,7481,-231,7490,-248,7497,-264,7505,-281m7511,-178l7507,-184,7474,-169,7458,-161,7443,-152,7434,-146,7427,-131,7427,-112,7441,-98,7460,-99,7475,-107,7481,-116,7490,-131,7497,-147,7504,-162,7511,-178m7615,-392l7609,-397,7576,-382,7559,-373,7543,-364,7535,-359,7529,-342,7531,-324,7544,-312,7562,-311,7576,-318,7581,-326,7591,-342,7599,-359,7607,-375,7615,-392m7620,-165l7615,-171,7584,-157,7568,-149,7553,-141,7544,-134,7536,-119,7535,-101,7549,-85,7568,-88,7583,-95,7590,-105,7599,-119,7606,-134,7613,-150,7620,-165m7620,-295l7615,-299,7581,-283,7564,-275,7548,-266,7540,-260,7534,-245,7536,-227,7548,-215,7566,-213,7581,-219,7586,-227,7596,-243,7604,-260,7612,-277,7620,-295e" filled="true" fillcolor="#006934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42.426208pt;margin-top:-25.198866pt;width:40.75pt;height:37.9pt;mso-position-horizontal-relative:page;mso-position-vertical-relative:paragraph;z-index:251670528" coordorigin="8849,-504" coordsize="815,758">
            <v:shape style="position:absolute;left:8848;top:-504;width:815;height:758" coordorigin="8849,-504" coordsize="815,758" path="m9539,-504l8973,-504,8924,-494,8885,-468,8858,-428,8849,-380,8849,129,8858,178,8885,217,8924,244,8973,253,9539,253,9587,244,9603,233,8973,233,8932,225,8899,203,8877,170,8869,129,8869,-380,8877,-420,8899,-453,8932,-475,8973,-484,9603,-484,9587,-494,9539,-504xm9603,-484l9539,-484,9579,-475,9612,-453,9634,-420,9642,-380,9642,129,9634,170,9612,203,9579,225,9539,233,9603,233,9626,217,9653,178,9663,129,9663,-380,9653,-428,9626,-468,9603,-484xe" filled="true" fillcolor="#006934" stroked="false">
              <v:path arrowok="t"/>
              <v:fill type="solid"/>
            </v:shape>
            <v:shape style="position:absolute;left:9070;top:41;width:371;height:116" type="#_x0000_t75" stroked="false">
              <v:imagedata r:id="rId16" o:title=""/>
            </v:shape>
            <v:shape style="position:absolute;left:8985;top:-363;width:541;height:316" coordorigin="8986,-362" coordsize="541,316" path="m9391,-200l9386,-204,9386,-205,9384,-205,9378,-205,9375,-205,9372,-205,9369,-205,9368,-205,9367,-211,9364,-216,9351,-216,9348,-213,9346,-206,9344,-205,9301,-205,9301,-205,9301,-206,9299,-212,9296,-215,9285,-216,9282,-214,9278,-206,9276,-205,9249,-205,9245,-205,9235,-205,9233,-206,9233,-207,9231,-213,9227,-216,9216,-216,9213,-213,9211,-206,9208,-205,9207,-205,9189,-205,9187,-205,9166,-205,9165,-207,9165,-208,9162,-214,9159,-216,9150,-216,9146,-214,9143,-204,9140,-205,9126,-205,9121,-201,9120,-186,9126,-182,9343,-182,9386,-182,9391,-187,9391,-200m9458,-151l9458,-212,9453,-222,9438,-231,9436,-232,9436,-151,9436,-141,9431,-137,9079,-137,9075,-141,9075,-206,9077,-209,9099,-214,9109,-222,9119,-232,9128,-241,9137,-251,9158,-271,9161,-272,9290,-272,9350,-272,9354,-271,9367,-257,9391,-234,9402,-223,9406,-219,9410,-217,9419,-213,9423,-212,9433,-209,9436,-205,9436,-151,9436,-232,9435,-232,9423,-235,9416,-239,9410,-246,9400,-257,9384,-272,9378,-279,9363,-293,9360,-295,9256,-295,9152,-295,9148,-293,9135,-280,9127,-272,9116,-261,9106,-251,9097,-242,9088,-235,9061,-227,9053,-214,9053,-136,9059,-126,9076,-115,9083,-115,9373,-115,9422,-115,9437,-117,9449,-125,9456,-136,9456,-137,9458,-151m9526,-316l9523,-333,9518,-340,9513,-348,9503,-355,9503,-79,9494,-70,9346,-70,9341,-70,9256,-70,9017,-70,9008,-79,9008,-330,9017,-340,9465,-340,9494,-340,9503,-330,9503,-79,9503,-355,9499,-358,9481,-362,9480,-362,9429,-362,9377,-362,9031,-362,9016,-360,9002,-353,8993,-341,8987,-327,8986,-326,8986,-325,8986,-85,8986,-85,8986,-85,8993,-68,9003,-56,9017,-49,9036,-47,9114,-47,9429,-47,9457,-47,9472,-47,9485,-48,9501,-52,9514,-61,9519,-70,9519,-70,9522,-75,9526,-92,9525,-260,9526,-316e" filled="true" fillcolor="#006934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251671552">
            <wp:simplePos x="0" y="0"/>
            <wp:positionH relativeFrom="page">
              <wp:posOffset>3895457</wp:posOffset>
            </wp:positionH>
            <wp:positionV relativeFrom="paragraph">
              <wp:posOffset>-320025</wp:posOffset>
            </wp:positionV>
            <wp:extent cx="516928" cy="480936"/>
            <wp:effectExtent l="0" t="0" r="0" b="0"/>
            <wp:wrapNone/>
            <wp:docPr id="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28" cy="480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20"/>
        </w:rPr>
        <w:t>Specifications</w:t>
      </w:r>
    </w:p>
    <w:tbl>
      <w:tblPr>
        <w:tblW w:w="0" w:type="auto"/>
        <w:jc w:val="left"/>
        <w:tblInd w:w="13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8"/>
        <w:gridCol w:w="7903"/>
      </w:tblGrid>
      <w:tr>
        <w:trPr>
          <w:trHeight w:val="243" w:hRule="atLeast"/>
        </w:trPr>
        <w:tc>
          <w:tcPr>
            <w:tcW w:w="2298" w:type="dxa"/>
            <w:shd w:val="clear" w:color="auto" w:fill="B5B6B6"/>
          </w:tcPr>
          <w:p>
            <w:pPr>
              <w:pStyle w:val="TableParagraph"/>
              <w:spacing w:before="29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7903" w:type="dxa"/>
            <w:shd w:val="clear" w:color="auto" w:fill="C6E1AE"/>
          </w:tcPr>
          <w:p>
            <w:pPr>
              <w:pStyle w:val="TableParagraph"/>
              <w:spacing w:before="29"/>
              <w:ind w:left="2012" w:right="20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AFL-17i-HM55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LCD Size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17"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Max Resolution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1280 x 1024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350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800 : 1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16.7M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Pixel Pitch (mm)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0.264 (H) x 0.264 (V)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Viewing Angle (H-V)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170º / 160º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Backlight MTBF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50000 hrs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SBC Model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AFLMB2-HM55-R10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Intel® Core™ i7/i5/i3/Celeron® Processor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2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2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Intel® HM55</w:t>
            </w:r>
          </w:p>
        </w:tc>
      </w:tr>
      <w:tr>
        <w:trPr>
          <w:trHeight w:val="36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8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line="160" w:lineRule="atLeast" w:before="10"/>
              <w:ind w:left="3643" w:right="1797" w:hanging="1548"/>
              <w:rPr>
                <w:sz w:val="12"/>
              </w:rPr>
            </w:pPr>
            <w:r>
              <w:rPr>
                <w:sz w:val="12"/>
              </w:rPr>
              <w:t>Two 204-pin 800/1066MHz DDR3 dual-channel SO-DIMMs supported (Max. 8GB)</w:t>
            </w:r>
          </w:p>
        </w:tc>
      </w:tr>
      <w:tr>
        <w:trPr>
          <w:trHeight w:val="164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I/O Ports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963" w:val="left" w:leader="none"/>
              </w:tabs>
              <w:spacing w:line="240" w:lineRule="auto" w:before="10" w:after="0"/>
              <w:ind w:left="2962" w:right="0" w:hanging="101"/>
              <w:jc w:val="left"/>
              <w:rPr>
                <w:sz w:val="12"/>
              </w:rPr>
            </w:pPr>
            <w:r>
              <w:rPr>
                <w:sz w:val="12"/>
              </w:rPr>
              <w:t>x RS-232 COM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Port</w:t>
            </w:r>
          </w:p>
          <w:p>
            <w:pPr>
              <w:pStyle w:val="TableParagraph"/>
              <w:spacing w:before="22"/>
              <w:ind w:left="2862"/>
              <w:rPr>
                <w:sz w:val="12"/>
              </w:rPr>
            </w:pPr>
            <w:r>
              <w:rPr>
                <w:sz w:val="12"/>
              </w:rPr>
              <w:t>1 x RS-232/422/485 COM Port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63" w:val="left" w:leader="none"/>
              </w:tabs>
              <w:spacing w:line="278" w:lineRule="auto" w:before="22" w:after="0"/>
              <w:ind w:left="2862" w:right="3783" w:firstLine="0"/>
              <w:jc w:val="left"/>
              <w:rPr>
                <w:sz w:val="12"/>
              </w:rPr>
            </w:pPr>
            <w:r>
              <w:rPr>
                <w:sz w:val="12"/>
              </w:rPr>
              <w:t>x RJ-45 for Giga LAN 4 x USB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spacing w:line="278" w:lineRule="auto" w:before="0"/>
              <w:ind w:left="2862" w:right="4085"/>
              <w:rPr>
                <w:sz w:val="12"/>
              </w:rPr>
            </w:pPr>
            <w:r>
              <w:rPr>
                <w:sz w:val="12"/>
              </w:rPr>
              <w:t>1 x Power Switch 1 x Reset Button</w:t>
            </w:r>
          </w:p>
          <w:p>
            <w:pPr>
              <w:pStyle w:val="TableParagraph"/>
              <w:spacing w:line="278" w:lineRule="auto" w:before="0"/>
              <w:ind w:left="2862" w:right="3652"/>
              <w:rPr>
                <w:sz w:val="12"/>
              </w:rPr>
            </w:pPr>
            <w:r>
              <w:rPr>
                <w:sz w:val="12"/>
              </w:rPr>
              <w:t>1 x Audio Port (Line-Out) 1 x VGA</w:t>
            </w:r>
          </w:p>
          <w:p>
            <w:pPr>
              <w:pStyle w:val="TableParagraph"/>
              <w:spacing w:line="278" w:lineRule="auto" w:before="0"/>
              <w:ind w:left="2862" w:right="4192"/>
              <w:rPr>
                <w:sz w:val="12"/>
              </w:rPr>
            </w:pPr>
            <w:r>
              <w:rPr>
                <w:sz w:val="12"/>
              </w:rPr>
              <w:t>1 x Power Jack</w:t>
            </w:r>
            <w:r>
              <w:rPr>
                <w:color w:val="E60012"/>
                <w:sz w:val="12"/>
              </w:rPr>
              <w:t> 1 x HDMI Port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Storage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1"/>
              <w:ind w:left="2012" w:right="2000"/>
              <w:jc w:val="center"/>
              <w:rPr>
                <w:sz w:val="12"/>
              </w:rPr>
            </w:pPr>
            <w:r>
              <w:rPr>
                <w:color w:val="E60012"/>
                <w:sz w:val="12"/>
              </w:rPr>
              <w:t>1 x 2.5” SATA HDD bay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Watchdog Timer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1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Software programmable supports 1~255 sec. system reset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Audio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1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AMP 3W + 3W (internal speakers)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Wireless Connection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1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1 x Wireless LAN 802.11b/g/n Module (internal PCIe Mini card interface)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Construction Front Panel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1"/>
              <w:ind w:left="2012" w:right="1999"/>
              <w:jc w:val="center"/>
              <w:rPr>
                <w:sz w:val="12"/>
              </w:rPr>
            </w:pPr>
            <w:r>
              <w:rPr>
                <w:sz w:val="12"/>
              </w:rPr>
              <w:t>ABS + PC Plastic front frame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Membrane Keypad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1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LCD On/Off, Brightness Up/Down, Volume Up/Down (5 keys)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LED Function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1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1 x Power on/off LED on front panel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1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Panel, Wall, Rack, Stand and Arm VESA 100mm x 100mm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Front Panel Color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1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Sliver (877U) &amp; Gray (ABSA2037)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1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428 x 350 x 71</w:t>
            </w:r>
          </w:p>
        </w:tc>
      </w:tr>
      <w:tr>
        <w:trPr>
          <w:trHeight w:val="36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Operation Temperature (°C)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0ºC ~ 50ºC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1"/>
              <w:rPr>
                <w:sz w:val="12"/>
              </w:rPr>
            </w:pPr>
            <w:r>
              <w:rPr>
                <w:sz w:val="12"/>
              </w:rPr>
              <w:t>Storage Temperature (°C)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1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-20°C ~60°C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N/G Weight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0"/>
              <w:ind w:left="3776"/>
              <w:rPr>
                <w:sz w:val="12"/>
              </w:rPr>
            </w:pPr>
            <w:r>
              <w:rPr>
                <w:sz w:val="12"/>
              </w:rPr>
              <w:t>6.0 Kg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0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IP 64 compliant front panel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Touch Screen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0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5-wire resistive type (touch controller IC is on board)</w:t>
            </w:r>
          </w:p>
        </w:tc>
      </w:tr>
      <w:tr>
        <w:trPr>
          <w:trHeight w:val="68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9"/>
              <w:ind w:left="2862"/>
              <w:rPr>
                <w:sz w:val="12"/>
              </w:rPr>
            </w:pPr>
            <w:r>
              <w:rPr>
                <w:sz w:val="12"/>
              </w:rPr>
              <w:t>P/N: 63040-010096-100-RS</w:t>
            </w:r>
          </w:p>
          <w:p>
            <w:pPr>
              <w:pStyle w:val="TableParagraph"/>
              <w:spacing w:line="278" w:lineRule="auto" w:before="22"/>
              <w:ind w:left="2862" w:right="3018"/>
              <w:rPr>
                <w:sz w:val="12"/>
              </w:rPr>
            </w:pPr>
            <w:r>
              <w:rPr>
                <w:sz w:val="12"/>
              </w:rPr>
              <w:t>96W Power Adapter (Meet PSE) Input: 90VAC~264VAC, 50/60Hz</w:t>
            </w:r>
          </w:p>
          <w:p>
            <w:pPr>
              <w:pStyle w:val="TableParagraph"/>
              <w:spacing w:line="138" w:lineRule="exact" w:before="0"/>
              <w:ind w:left="2862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C9CACA"/>
          </w:tcPr>
          <w:p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7903" w:type="dxa"/>
            <w:shd w:val="clear" w:color="auto" w:fill="D5E9C4"/>
          </w:tcPr>
          <w:p>
            <w:pPr>
              <w:pStyle w:val="TableParagraph"/>
              <w:spacing w:before="30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12VDC</w:t>
            </w:r>
          </w:p>
        </w:tc>
      </w:tr>
      <w:tr>
        <w:trPr>
          <w:trHeight w:val="203" w:hRule="atLeast"/>
        </w:trPr>
        <w:tc>
          <w:tcPr>
            <w:tcW w:w="2298" w:type="dxa"/>
            <w:shd w:val="clear" w:color="auto" w:fill="E6E6E6"/>
          </w:tcPr>
          <w:p>
            <w:pPr>
              <w:pStyle w:val="TableParagraph"/>
              <w:spacing w:before="30"/>
              <w:rPr>
                <w:sz w:val="12"/>
              </w:rPr>
            </w:pPr>
            <w:r>
              <w:rPr>
                <w:sz w:val="12"/>
              </w:rPr>
              <w:t>Power Consumption</w:t>
            </w:r>
          </w:p>
        </w:tc>
        <w:tc>
          <w:tcPr>
            <w:tcW w:w="7903" w:type="dxa"/>
            <w:shd w:val="clear" w:color="auto" w:fill="EBF4E3"/>
          </w:tcPr>
          <w:p>
            <w:pPr>
              <w:pStyle w:val="TableParagraph"/>
              <w:spacing w:before="30"/>
              <w:ind w:left="2012" w:right="2000"/>
              <w:jc w:val="center"/>
              <w:rPr>
                <w:sz w:val="12"/>
              </w:rPr>
            </w:pPr>
            <w:r>
              <w:rPr>
                <w:sz w:val="12"/>
              </w:rPr>
              <w:t>85W</w:t>
            </w:r>
          </w:p>
        </w:tc>
      </w:tr>
    </w:tbl>
    <w:p>
      <w:pPr>
        <w:spacing w:after="0"/>
        <w:jc w:val="center"/>
        <w:rPr>
          <w:sz w:val="12"/>
        </w:rPr>
        <w:sectPr>
          <w:footerReference w:type="default" r:id="rId5"/>
          <w:type w:val="continuous"/>
          <w:pgSz w:w="11910" w:h="16160"/>
          <w:pgMar w:footer="225" w:top="0" w:bottom="420" w:left="72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  <w:r>
        <w:rPr/>
        <w:pict>
          <v:group style="position:absolute;margin-left:.0pt;margin-top:.000053pt;width:245.45pt;height:37.6pt;mso-position-horizontal-relative:page;mso-position-vertical-relative:page;z-index:-252265472" coordorigin="0,0" coordsize="4909,752">
            <v:shape style="position:absolute;left:0;top:0;width:4909;height:752" type="#_x0000_t75" stroked="false">
              <v:imagedata r:id="rId18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before="90" w:after="42"/>
        <w:ind w:left="105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tbl>
      <w:tblPr>
        <w:tblW w:w="0" w:type="auto"/>
        <w:jc w:val="left"/>
        <w:tblInd w:w="14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9"/>
        <w:gridCol w:w="8272"/>
      </w:tblGrid>
      <w:tr>
        <w:trPr>
          <w:trHeight w:val="211" w:hRule="atLeast"/>
        </w:trPr>
        <w:tc>
          <w:tcPr>
            <w:tcW w:w="1919" w:type="dxa"/>
            <w:shd w:val="clear" w:color="auto" w:fill="9AD1B7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8272" w:type="dxa"/>
            <w:shd w:val="clear" w:color="auto" w:fill="9AD1B7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11" w:hRule="atLeast"/>
        </w:trPr>
        <w:tc>
          <w:tcPr>
            <w:tcW w:w="1919" w:type="dxa"/>
            <w:shd w:val="clear" w:color="auto" w:fill="9AD1B7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AFL-17i-HM55-P45/R/1G-R20</w:t>
            </w:r>
          </w:p>
        </w:tc>
        <w:tc>
          <w:tcPr>
            <w:tcW w:w="8272" w:type="dxa"/>
            <w:shd w:val="clear" w:color="auto" w:fill="E4F2EB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17" 350cd/m² SXGA panel PC with Intel® Celeron® P4500 1.86G CPU, 1GB DDR3 RAM, 802.11b/g/n wireless module, touch screen, R20</w:t>
            </w:r>
          </w:p>
        </w:tc>
      </w:tr>
      <w:tr>
        <w:trPr>
          <w:trHeight w:val="211" w:hRule="atLeast"/>
        </w:trPr>
        <w:tc>
          <w:tcPr>
            <w:tcW w:w="1919" w:type="dxa"/>
            <w:shd w:val="clear" w:color="auto" w:fill="9AD1B7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AFL-17i-HM55i3-35/R/2G-R20</w:t>
            </w:r>
          </w:p>
        </w:tc>
        <w:tc>
          <w:tcPr>
            <w:tcW w:w="8272" w:type="dxa"/>
            <w:shd w:val="clear" w:color="auto" w:fill="E4F2EB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17" 350cd/m² SXGA panel PC with Intel® Core™ i3-350M 2.26G CPU, 2GB DDR3 RAM, 802.11b/g/n wireless module, touch screen, R20</w:t>
            </w:r>
          </w:p>
        </w:tc>
      </w:tr>
      <w:tr>
        <w:trPr>
          <w:trHeight w:val="211" w:hRule="atLeast"/>
        </w:trPr>
        <w:tc>
          <w:tcPr>
            <w:tcW w:w="1919" w:type="dxa"/>
            <w:shd w:val="clear" w:color="auto" w:fill="9AD1B7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AFL-17i-HM55i5-52/R/2G-R20</w:t>
            </w:r>
          </w:p>
        </w:tc>
        <w:tc>
          <w:tcPr>
            <w:tcW w:w="8272" w:type="dxa"/>
            <w:shd w:val="clear" w:color="auto" w:fill="E4F2EB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17" 350cd/m² SXGA panel PC with Intel® Core™ i5-520M 2.4G CPU, 2GB DDR3 RAM, 802.11b/g/n wireless module, touch screen, R20</w:t>
            </w:r>
          </w:p>
        </w:tc>
      </w:tr>
      <w:tr>
        <w:trPr>
          <w:trHeight w:val="211" w:hRule="atLeast"/>
        </w:trPr>
        <w:tc>
          <w:tcPr>
            <w:tcW w:w="1919" w:type="dxa"/>
            <w:shd w:val="clear" w:color="auto" w:fill="9AD1B7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AFL-17i-HM55i7-62/R/2G-R20</w:t>
            </w:r>
          </w:p>
        </w:tc>
        <w:tc>
          <w:tcPr>
            <w:tcW w:w="8272" w:type="dxa"/>
            <w:shd w:val="clear" w:color="auto" w:fill="E4F2EB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17" 350cd/m² SXGA panel PC with Intel® Core™ i7-620M 2.66G CPU, 2GB DDR3 RAM, 802.11b/g/n wireless module, touch screen, R20</w:t>
            </w:r>
          </w:p>
        </w:tc>
      </w:tr>
    </w:tbl>
    <w:p>
      <w:pPr>
        <w:pStyle w:val="BodyText"/>
        <w:spacing w:before="9"/>
        <w:rPr>
          <w:rFonts w:ascii="Times New Roman"/>
          <w:b/>
          <w:i/>
          <w:sz w:val="27"/>
        </w:rPr>
      </w:pPr>
    </w:p>
    <w:p>
      <w:pPr>
        <w:spacing w:before="0" w:after="59"/>
        <w:ind w:left="133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ISMM Supported Functions</w:t>
      </w:r>
    </w:p>
    <w:tbl>
      <w:tblPr>
        <w:tblW w:w="0" w:type="auto"/>
        <w:jc w:val="left"/>
        <w:tblInd w:w="14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9"/>
        <w:gridCol w:w="1622"/>
        <w:gridCol w:w="1622"/>
        <w:gridCol w:w="1622"/>
        <w:gridCol w:w="1622"/>
        <w:gridCol w:w="1808"/>
      </w:tblGrid>
      <w:tr>
        <w:trPr>
          <w:trHeight w:val="211" w:hRule="atLeast"/>
        </w:trPr>
        <w:tc>
          <w:tcPr>
            <w:tcW w:w="1919" w:type="dxa"/>
            <w:shd w:val="clear" w:color="auto" w:fill="C9CAC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22" w:type="dxa"/>
            <w:shd w:val="clear" w:color="auto" w:fill="C9CACA"/>
          </w:tcPr>
          <w:p>
            <w:pPr>
              <w:pStyle w:val="TableParagraph"/>
              <w:ind w:left="424" w:right="4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Voltage</w:t>
            </w:r>
          </w:p>
        </w:tc>
        <w:tc>
          <w:tcPr>
            <w:tcW w:w="1622" w:type="dxa"/>
            <w:shd w:val="clear" w:color="auto" w:fill="C9CACA"/>
          </w:tcPr>
          <w:p>
            <w:pPr>
              <w:pStyle w:val="TableParagraph"/>
              <w:ind w:left="424" w:right="4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Fan</w:t>
            </w:r>
          </w:p>
        </w:tc>
        <w:tc>
          <w:tcPr>
            <w:tcW w:w="1622" w:type="dxa"/>
            <w:shd w:val="clear" w:color="auto" w:fill="C9CACA"/>
          </w:tcPr>
          <w:p>
            <w:pPr>
              <w:pStyle w:val="TableParagraph"/>
              <w:ind w:left="424" w:right="4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Smart Fan</w:t>
            </w:r>
          </w:p>
        </w:tc>
        <w:tc>
          <w:tcPr>
            <w:tcW w:w="1622" w:type="dxa"/>
            <w:shd w:val="clear" w:color="auto" w:fill="C9CACA"/>
          </w:tcPr>
          <w:p>
            <w:pPr>
              <w:pStyle w:val="TableParagraph"/>
              <w:ind w:left="424" w:right="4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Temperature</w:t>
            </w:r>
          </w:p>
        </w:tc>
        <w:tc>
          <w:tcPr>
            <w:tcW w:w="1808" w:type="dxa"/>
            <w:shd w:val="clear" w:color="auto" w:fill="C9CACA"/>
          </w:tcPr>
          <w:p>
            <w:pPr>
              <w:pStyle w:val="TableParagraph"/>
              <w:ind w:left="743" w:right="7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WDT</w:t>
            </w:r>
          </w:p>
        </w:tc>
      </w:tr>
      <w:tr>
        <w:trPr>
          <w:trHeight w:val="211" w:hRule="atLeast"/>
        </w:trPr>
        <w:tc>
          <w:tcPr>
            <w:tcW w:w="1919" w:type="dxa"/>
            <w:shd w:val="clear" w:color="auto" w:fill="C9CACA"/>
          </w:tcPr>
          <w:p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sz w:val="12"/>
              </w:rPr>
              <w:t>AFL-17i-HM55</w:t>
            </w:r>
          </w:p>
        </w:tc>
        <w:tc>
          <w:tcPr>
            <w:tcW w:w="1622" w:type="dxa"/>
            <w:shd w:val="clear" w:color="auto" w:fill="DCDDDD"/>
          </w:tcPr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622" w:type="dxa"/>
            <w:shd w:val="clear" w:color="auto" w:fill="DCDDDD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622" w:type="dxa"/>
            <w:shd w:val="clear" w:color="auto" w:fill="DCDDDD"/>
          </w:tcPr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622" w:type="dxa"/>
            <w:shd w:val="clear" w:color="auto" w:fill="DCDDDD"/>
          </w:tcPr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  <w:tc>
          <w:tcPr>
            <w:tcW w:w="1808" w:type="dxa"/>
            <w:shd w:val="clear" w:color="auto" w:fill="DCDDDD"/>
          </w:tcPr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sz w:val="12"/>
              </w:rPr>
              <w:t>V</w:t>
            </w:r>
          </w:p>
        </w:tc>
      </w:tr>
    </w:tbl>
    <w:p>
      <w:pPr>
        <w:spacing w:before="246" w:after="48"/>
        <w:ind w:left="100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Packing List</w:t>
      </w:r>
    </w:p>
    <w:tbl>
      <w:tblPr>
        <w:tblW w:w="0" w:type="auto"/>
        <w:jc w:val="left"/>
        <w:tblInd w:w="13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3520"/>
        <w:gridCol w:w="629"/>
        <w:gridCol w:w="4127"/>
      </w:tblGrid>
      <w:tr>
        <w:trPr>
          <w:trHeight w:val="211" w:hRule="atLeast"/>
        </w:trPr>
        <w:tc>
          <w:tcPr>
            <w:tcW w:w="1954" w:type="dxa"/>
            <w:shd w:val="clear" w:color="auto" w:fill="FAD7A7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3520" w:type="dxa"/>
            <w:shd w:val="clear" w:color="auto" w:fill="FAD7A7"/>
          </w:tcPr>
          <w:p>
            <w:pPr>
              <w:pStyle w:val="TableParagraph"/>
              <w:ind w:left="56"/>
              <w:rPr>
                <w:b/>
                <w:sz w:val="12"/>
              </w:rPr>
            </w:pPr>
            <w:r>
              <w:rPr>
                <w:b/>
                <w:sz w:val="12"/>
              </w:rPr>
              <w:t>Part Number</w:t>
            </w:r>
          </w:p>
        </w:tc>
        <w:tc>
          <w:tcPr>
            <w:tcW w:w="629" w:type="dxa"/>
            <w:shd w:val="clear" w:color="auto" w:fill="FAD7A7"/>
          </w:tcPr>
          <w:p>
            <w:pPr>
              <w:pStyle w:val="TableParagraph"/>
              <w:ind w:left="195" w:right="15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Q'ty</w:t>
            </w:r>
          </w:p>
        </w:tc>
        <w:tc>
          <w:tcPr>
            <w:tcW w:w="4127" w:type="dxa"/>
            <w:shd w:val="clear" w:color="auto" w:fill="FAD7A7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z w:val="12"/>
              </w:rPr>
              <w:t>Specification</w:t>
            </w:r>
          </w:p>
        </w:tc>
      </w:tr>
      <w:tr>
        <w:trPr>
          <w:trHeight w:val="211" w:hRule="atLeast"/>
        </w:trPr>
        <w:tc>
          <w:tcPr>
            <w:tcW w:w="1954" w:type="dxa"/>
            <w:shd w:val="clear" w:color="auto" w:fill="FEF1E0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Screw Pack</w:t>
            </w:r>
          </w:p>
        </w:tc>
        <w:tc>
          <w:tcPr>
            <w:tcW w:w="3520" w:type="dxa"/>
            <w:shd w:val="clear" w:color="auto" w:fill="FEF1E0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44013-030041-RS</w:t>
            </w:r>
          </w:p>
        </w:tc>
        <w:tc>
          <w:tcPr>
            <w:tcW w:w="629" w:type="dxa"/>
            <w:shd w:val="clear" w:color="auto" w:fill="FEF1E0"/>
          </w:tcPr>
          <w:p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4127" w:type="dxa"/>
            <w:shd w:val="clear" w:color="auto" w:fill="FEF1E0"/>
          </w:tcPr>
          <w:p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M3; 5mm</w:t>
            </w:r>
          </w:p>
        </w:tc>
      </w:tr>
      <w:tr>
        <w:trPr>
          <w:trHeight w:val="211" w:hRule="atLeast"/>
        </w:trPr>
        <w:tc>
          <w:tcPr>
            <w:tcW w:w="1954" w:type="dxa"/>
            <w:shd w:val="clear" w:color="auto" w:fill="FCE2B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Power Adpater</w:t>
            </w:r>
          </w:p>
        </w:tc>
        <w:tc>
          <w:tcPr>
            <w:tcW w:w="3520" w:type="dxa"/>
            <w:shd w:val="clear" w:color="auto" w:fill="FCE2B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63040-010096-100-RS</w:t>
            </w:r>
          </w:p>
        </w:tc>
        <w:tc>
          <w:tcPr>
            <w:tcW w:w="629" w:type="dxa"/>
            <w:shd w:val="clear" w:color="auto" w:fill="FCE2BE"/>
          </w:tcPr>
          <w:p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27" w:type="dxa"/>
            <w:shd w:val="clear" w:color="auto" w:fill="FCE2BE"/>
          </w:tcPr>
          <w:p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90~264V AC; 12V DC; 96W (Meet PSE)</w:t>
            </w:r>
          </w:p>
        </w:tc>
      </w:tr>
      <w:tr>
        <w:trPr>
          <w:trHeight w:val="211" w:hRule="atLeast"/>
        </w:trPr>
        <w:tc>
          <w:tcPr>
            <w:tcW w:w="1954" w:type="dxa"/>
            <w:shd w:val="clear" w:color="auto" w:fill="FEF1E0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  <w:tc>
          <w:tcPr>
            <w:tcW w:w="3520" w:type="dxa"/>
            <w:shd w:val="clear" w:color="auto" w:fill="FEF1E0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32000-000002-RS</w:t>
            </w:r>
          </w:p>
        </w:tc>
        <w:tc>
          <w:tcPr>
            <w:tcW w:w="629" w:type="dxa"/>
            <w:shd w:val="clear" w:color="auto" w:fill="FEF1E0"/>
          </w:tcPr>
          <w:p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27" w:type="dxa"/>
            <w:shd w:val="clear" w:color="auto" w:fill="FEF1E0"/>
          </w:tcPr>
          <w:p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1750mm; European Standard</w:t>
            </w:r>
          </w:p>
        </w:tc>
      </w:tr>
      <w:tr>
        <w:trPr>
          <w:trHeight w:val="211" w:hRule="atLeast"/>
        </w:trPr>
        <w:tc>
          <w:tcPr>
            <w:tcW w:w="1954" w:type="dxa"/>
            <w:shd w:val="clear" w:color="auto" w:fill="FCE2B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Utility CD</w:t>
            </w:r>
          </w:p>
        </w:tc>
        <w:tc>
          <w:tcPr>
            <w:tcW w:w="3520" w:type="dxa"/>
            <w:shd w:val="clear" w:color="auto" w:fill="FCE2B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7B000-000087-RS</w:t>
            </w:r>
          </w:p>
        </w:tc>
        <w:tc>
          <w:tcPr>
            <w:tcW w:w="629" w:type="dxa"/>
            <w:shd w:val="clear" w:color="auto" w:fill="FCE2BE"/>
          </w:tcPr>
          <w:p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27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954" w:type="dxa"/>
            <w:shd w:val="clear" w:color="auto" w:fill="FEF1E0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Touch Pen</w:t>
            </w:r>
          </w:p>
        </w:tc>
        <w:tc>
          <w:tcPr>
            <w:tcW w:w="3520" w:type="dxa"/>
            <w:shd w:val="clear" w:color="auto" w:fill="FEF1E0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43125-0002C0-00-RS</w:t>
            </w:r>
          </w:p>
        </w:tc>
        <w:tc>
          <w:tcPr>
            <w:tcW w:w="629" w:type="dxa"/>
            <w:shd w:val="clear" w:color="auto" w:fill="FEF1E0"/>
          </w:tcPr>
          <w:p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27" w:type="dxa"/>
            <w:shd w:val="clear" w:color="auto" w:fill="FEF1E0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954" w:type="dxa"/>
            <w:shd w:val="clear" w:color="auto" w:fill="FCE2B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One Key Recovery CD</w:t>
            </w:r>
          </w:p>
        </w:tc>
        <w:tc>
          <w:tcPr>
            <w:tcW w:w="3520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shd w:val="clear" w:color="auto" w:fill="FCE2BE"/>
          </w:tcPr>
          <w:p>
            <w:pPr>
              <w:pStyle w:val="TableParagraph"/>
              <w:ind w:left="4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127" w:type="dxa"/>
            <w:shd w:val="clear" w:color="auto" w:fill="FCE2B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3"/>
        <w:rPr>
          <w:rFonts w:ascii="Times New Roman"/>
          <w:b/>
          <w:i/>
          <w:sz w:val="27"/>
        </w:rPr>
      </w:pPr>
    </w:p>
    <w:p>
      <w:pPr>
        <w:spacing w:before="0" w:after="22"/>
        <w:ind w:left="100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tbl>
      <w:tblPr>
        <w:tblW w:w="0" w:type="auto"/>
        <w:jc w:val="left"/>
        <w:tblInd w:w="13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8303"/>
      </w:tblGrid>
      <w:tr>
        <w:trPr>
          <w:trHeight w:val="211" w:hRule="atLeast"/>
        </w:trPr>
        <w:tc>
          <w:tcPr>
            <w:tcW w:w="1900" w:type="dxa"/>
            <w:shd w:val="clear" w:color="auto" w:fill="DCE8AE"/>
          </w:tcPr>
          <w:p>
            <w:pPr>
              <w:pStyle w:val="TableParagraph"/>
              <w:rPr>
                <w:b/>
                <w:sz w:val="12"/>
              </w:rPr>
            </w:pPr>
            <w:r>
              <w:rPr>
                <w:b/>
                <w:sz w:val="12"/>
              </w:rPr>
              <w:t>Model</w:t>
            </w:r>
          </w:p>
        </w:tc>
        <w:tc>
          <w:tcPr>
            <w:tcW w:w="8303" w:type="dxa"/>
            <w:shd w:val="clear" w:color="auto" w:fill="DCE8AE"/>
          </w:tcPr>
          <w:p>
            <w:pPr>
              <w:pStyle w:val="TableParagraph"/>
              <w:ind w:left="1659" w:right="164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AFL-17i-HM55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F3F7E3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8303" w:type="dxa"/>
            <w:shd w:val="clear" w:color="auto" w:fill="F3F7E3"/>
          </w:tcPr>
          <w:p>
            <w:pPr>
              <w:pStyle w:val="TableParagraph"/>
              <w:ind w:left="1659" w:right="1647"/>
              <w:jc w:val="center"/>
              <w:rPr>
                <w:sz w:val="12"/>
              </w:rPr>
            </w:pPr>
            <w:r>
              <w:rPr>
                <w:sz w:val="12"/>
              </w:rPr>
              <w:t>AFLPK-17B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E5EEC4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8303" w:type="dxa"/>
            <w:shd w:val="clear" w:color="auto" w:fill="E5EEC4"/>
          </w:tcPr>
          <w:p>
            <w:pPr>
              <w:pStyle w:val="TableParagraph"/>
              <w:ind w:left="1659" w:right="1646"/>
              <w:jc w:val="center"/>
              <w:rPr>
                <w:sz w:val="12"/>
              </w:rPr>
            </w:pPr>
            <w:r>
              <w:rPr>
                <w:sz w:val="12"/>
              </w:rPr>
              <w:t>AFLWK-19B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F3F7E3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Rack Mounting Kit</w:t>
            </w:r>
          </w:p>
        </w:tc>
        <w:tc>
          <w:tcPr>
            <w:tcW w:w="8303" w:type="dxa"/>
            <w:shd w:val="clear" w:color="auto" w:fill="F3F7E3"/>
          </w:tcPr>
          <w:p>
            <w:pPr>
              <w:pStyle w:val="TableParagraph"/>
              <w:ind w:left="1659" w:right="1647"/>
              <w:jc w:val="center"/>
              <w:rPr>
                <w:sz w:val="12"/>
              </w:rPr>
            </w:pPr>
            <w:r>
              <w:rPr>
                <w:sz w:val="12"/>
              </w:rPr>
              <w:t>AFLRK-17i-R10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E5EEC4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Arm</w:t>
            </w:r>
          </w:p>
        </w:tc>
        <w:tc>
          <w:tcPr>
            <w:tcW w:w="8303" w:type="dxa"/>
            <w:shd w:val="clear" w:color="auto" w:fill="E5EEC4"/>
          </w:tcPr>
          <w:p>
            <w:pPr>
              <w:pStyle w:val="TableParagraph"/>
              <w:ind w:left="1659" w:right="1647"/>
              <w:jc w:val="center"/>
              <w:rPr>
                <w:sz w:val="12"/>
              </w:rPr>
            </w:pPr>
            <w:r>
              <w:rPr>
                <w:sz w:val="12"/>
              </w:rPr>
              <w:t>ARM-11-RS / ARM-31-RS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F3F7E3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Stand</w:t>
            </w:r>
          </w:p>
        </w:tc>
        <w:tc>
          <w:tcPr>
            <w:tcW w:w="8303" w:type="dxa"/>
            <w:shd w:val="clear" w:color="auto" w:fill="F3F7E3"/>
          </w:tcPr>
          <w:p>
            <w:pPr>
              <w:pStyle w:val="TableParagraph"/>
              <w:ind w:left="1659" w:right="1646"/>
              <w:jc w:val="center"/>
              <w:rPr>
                <w:sz w:val="12"/>
              </w:rPr>
            </w:pPr>
            <w:r>
              <w:rPr>
                <w:sz w:val="12"/>
              </w:rPr>
              <w:t>STAND-A19-RS / STAND-A21-R10 / STAND-210-R11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E5EEC4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OS: Win XPE</w:t>
            </w:r>
          </w:p>
        </w:tc>
        <w:tc>
          <w:tcPr>
            <w:tcW w:w="8303" w:type="dxa"/>
            <w:shd w:val="clear" w:color="auto" w:fill="E5EEC4"/>
          </w:tcPr>
          <w:p>
            <w:pPr>
              <w:pStyle w:val="TableParagraph"/>
              <w:ind w:left="1659" w:right="1646"/>
              <w:jc w:val="center"/>
              <w:rPr>
                <w:sz w:val="12"/>
              </w:rPr>
            </w:pPr>
            <w:r>
              <w:rPr>
                <w:sz w:val="12"/>
              </w:rPr>
              <w:t>AFLSD-15-HM55-2G-XPE-R21 (without storage)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F3F7E3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OS: Win 7 Embedded</w:t>
            </w:r>
          </w:p>
        </w:tc>
        <w:tc>
          <w:tcPr>
            <w:tcW w:w="8303" w:type="dxa"/>
            <w:shd w:val="clear" w:color="auto" w:fill="F3F7E3"/>
          </w:tcPr>
          <w:p>
            <w:pPr>
              <w:pStyle w:val="TableParagraph"/>
              <w:ind w:left="1659" w:right="1647"/>
              <w:jc w:val="center"/>
              <w:rPr>
                <w:sz w:val="12"/>
              </w:rPr>
            </w:pPr>
            <w:r>
              <w:rPr>
                <w:sz w:val="12"/>
              </w:rPr>
              <w:t>AFL-15i-HM55-WES7E-R21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E5EEC4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Magnetic Stripe Reader</w:t>
            </w:r>
          </w:p>
        </w:tc>
        <w:tc>
          <w:tcPr>
            <w:tcW w:w="8303" w:type="dxa"/>
            <w:shd w:val="clear" w:color="auto" w:fill="E5EEC4"/>
          </w:tcPr>
          <w:p>
            <w:pPr>
              <w:pStyle w:val="TableParagraph"/>
              <w:ind w:left="1659" w:right="1647"/>
              <w:jc w:val="center"/>
              <w:rPr>
                <w:sz w:val="12"/>
              </w:rPr>
            </w:pPr>
            <w:r>
              <w:rPr>
                <w:sz w:val="12"/>
              </w:rPr>
              <w:t>AFLP-17BMSR-U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F3F7E3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DC 12V Input UPS</w:t>
            </w:r>
          </w:p>
        </w:tc>
        <w:tc>
          <w:tcPr>
            <w:tcW w:w="8303" w:type="dxa"/>
            <w:shd w:val="clear" w:color="auto" w:fill="F3F7E3"/>
          </w:tcPr>
          <w:p>
            <w:pPr>
              <w:pStyle w:val="TableParagraph"/>
              <w:ind w:left="1659" w:right="1648"/>
              <w:jc w:val="center"/>
              <w:rPr>
                <w:sz w:val="12"/>
              </w:rPr>
            </w:pPr>
            <w:r>
              <w:rPr>
                <w:sz w:val="12"/>
              </w:rPr>
              <w:t>AUPS-B10-R10 (VESA 100, DC 12V input, 12V output 100W UPS module with 3800mAH)</w:t>
            </w:r>
          </w:p>
        </w:tc>
      </w:tr>
      <w:tr>
        <w:trPr>
          <w:trHeight w:val="211" w:hRule="atLeast"/>
        </w:trPr>
        <w:tc>
          <w:tcPr>
            <w:tcW w:w="1900" w:type="dxa"/>
            <w:shd w:val="clear" w:color="auto" w:fill="E5EEC4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DC 9~36V Input UPS</w:t>
            </w:r>
          </w:p>
        </w:tc>
        <w:tc>
          <w:tcPr>
            <w:tcW w:w="8303" w:type="dxa"/>
            <w:shd w:val="clear" w:color="auto" w:fill="E5EEC4"/>
          </w:tcPr>
          <w:p>
            <w:pPr>
              <w:pStyle w:val="TableParagraph"/>
              <w:ind w:left="1659" w:right="1648"/>
              <w:jc w:val="center"/>
              <w:rPr>
                <w:sz w:val="12"/>
              </w:rPr>
            </w:pPr>
            <w:r>
              <w:rPr>
                <w:sz w:val="12"/>
              </w:rPr>
              <w:t>AUPS-B20-R10 (VESA 100, DC 9~36V input, 12V output 100W UPS module with 3800mAH)</w:t>
            </w:r>
          </w:p>
        </w:tc>
      </w:tr>
    </w:tbl>
    <w:p>
      <w:pPr>
        <w:spacing w:before="56"/>
        <w:ind w:left="116" w:right="0" w:firstLine="0"/>
        <w:jc w:val="left"/>
        <w:rPr>
          <w:sz w:val="11"/>
        </w:rPr>
      </w:pPr>
      <w:r>
        <w:rPr>
          <w:w w:val="110"/>
          <w:sz w:val="11"/>
        </w:rPr>
        <w:t>Note: Win CE application without digital microphone function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group style="position:absolute;margin-left:41.738602pt;margin-top:9.633560pt;width:511.05pt;height:307.9pt;mso-position-horizontal-relative:page;mso-position-vertical-relative:paragraph;z-index:-251637760;mso-wrap-distance-left:0;mso-wrap-distance-right:0" coordorigin="835,193" coordsize="10221,6158">
            <v:shape style="position:absolute;left:850;top:236;width:10205;height:6115" type="#_x0000_t75" stroked="false">
              <v:imagedata r:id="rId19" o:title=""/>
            </v:shape>
            <v:shape style="position:absolute;left:8091;top:192;width:895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VESA 100 x 100</w:t>
                    </w:r>
                  </w:p>
                </w:txbxContent>
              </v:textbox>
              <w10:wrap type="none"/>
            </v:shape>
            <v:shape style="position:absolute;left:834;top:477;width:2349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Fully</w:t>
                    </w:r>
                    <w:r>
                      <w:rPr>
                        <w:rFonts w:ascii="Times New Roman"/>
                        <w:b/>
                        <w:i/>
                        <w:spacing w:val="-34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Integrated</w:t>
                    </w:r>
                    <w:r>
                      <w:rPr>
                        <w:rFonts w:ascii="Times New Roman"/>
                        <w:b/>
                        <w:i/>
                        <w:spacing w:val="-34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I/O</w:t>
                    </w:r>
                  </w:p>
                </w:txbxContent>
              </v:textbox>
              <w10:wrap type="none"/>
            </v:shape>
            <v:shape style="position:absolute;left:8091;top:395;width:1088;height:1379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2 x RJ-45 Giga LAN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4 x USB</w:t>
                    </w:r>
                    <w:r>
                      <w:rPr>
                        <w:color w:val="595757"/>
                        <w:spacing w:val="-6"/>
                        <w:sz w:val="12"/>
                      </w:rPr>
                      <w:t> </w:t>
                    </w:r>
                    <w:r>
                      <w:rPr>
                        <w:color w:val="595757"/>
                        <w:sz w:val="12"/>
                      </w:rPr>
                      <w:t>2.0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1 x</w:t>
                    </w:r>
                    <w:r>
                      <w:rPr>
                        <w:color w:val="595757"/>
                        <w:spacing w:val="-8"/>
                        <w:sz w:val="12"/>
                      </w:rPr>
                      <w:t> </w:t>
                    </w:r>
                    <w:r>
                      <w:rPr>
                        <w:color w:val="595757"/>
                        <w:sz w:val="12"/>
                      </w:rPr>
                      <w:t>Line-out</w:t>
                    </w:r>
                  </w:p>
                  <w:p>
                    <w:pPr>
                      <w:spacing w:before="94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1 x VGA</w:t>
                    </w:r>
                  </w:p>
                  <w:p>
                    <w:pPr>
                      <w:spacing w:line="240" w:lineRule="auto" w:before="2"/>
                      <w:rPr>
                        <w:sz w:val="1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1 x HDMI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AT/ATX Switch</w:t>
                    </w:r>
                  </w:p>
                  <w:p>
                    <w:pPr>
                      <w:spacing w:before="96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Reset Button</w:t>
                    </w:r>
                  </w:p>
                </w:txbxContent>
              </v:textbox>
              <w10:wrap type="none"/>
            </v:shape>
            <v:shape style="position:absolute;left:2636;top:1894;width:2722;height:41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Membrane Keypad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76" w:val="left" w:leader="none"/>
                      </w:tabs>
                      <w:spacing w:before="2"/>
                      <w:ind w:left="75" w:right="0" w:hanging="76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LCD on/off • Brightness</w:t>
                    </w:r>
                    <w:r>
                      <w:rPr>
                        <w:color w:val="595757"/>
                        <w:spacing w:val="-2"/>
                        <w:sz w:val="12"/>
                      </w:rPr>
                      <w:t> </w:t>
                    </w:r>
                    <w:r>
                      <w:rPr>
                        <w:color w:val="595757"/>
                        <w:sz w:val="12"/>
                      </w:rPr>
                      <w:t>up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76" w:val="left" w:leader="none"/>
                      </w:tabs>
                      <w:spacing w:before="2"/>
                      <w:ind w:left="75" w:right="0" w:hanging="76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Volume up • Brightness down • Volume</w:t>
                    </w:r>
                    <w:r>
                      <w:rPr>
                        <w:color w:val="595757"/>
                        <w:spacing w:val="5"/>
                        <w:sz w:val="12"/>
                      </w:rPr>
                      <w:t> </w:t>
                    </w:r>
                    <w:r>
                      <w:rPr>
                        <w:color w:val="595757"/>
                        <w:sz w:val="12"/>
                      </w:rPr>
                      <w:t>down</w:t>
                    </w:r>
                  </w:p>
                </w:txbxContent>
              </v:textbox>
              <w10:wrap type="none"/>
            </v:shape>
            <v:shape style="position:absolute;left:7193;top:1808;width:1986;height:517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897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1 x RS-232</w:t>
                    </w:r>
                  </w:p>
                  <w:p>
                    <w:pPr>
                      <w:spacing w:before="2"/>
                      <w:ind w:left="2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position w:val="-5"/>
                        <w:sz w:val="12"/>
                      </w:rPr>
                      <w:t>12 V DC Input </w:t>
                    </w:r>
                    <w:r>
                      <w:rPr>
                        <w:color w:val="595757"/>
                        <w:sz w:val="12"/>
                      </w:rPr>
                      <w:t>1 x RS-232/422/485</w:t>
                    </w:r>
                  </w:p>
                  <w:p>
                    <w:pPr>
                      <w:spacing w:before="45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595757"/>
                        <w:sz w:val="12"/>
                      </w:rPr>
                      <w:t>Power Switch</w:t>
                    </w:r>
                  </w:p>
                </w:txbxContent>
              </v:textbox>
              <w10:wrap type="none"/>
            </v:shape>
            <v:shape style="position:absolute;left:864;top:2688;width:10176;height:3654" type="#_x0000_t202" filled="false" stroked="false">
              <v:textbox inset="0,0,0,0">
                <w:txbxContent>
                  <w:p>
                    <w:pPr>
                      <w:spacing w:before="216"/>
                      <w:ind w:left="0" w:right="604" w:firstLine="0"/>
                      <w:jc w:val="righ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position w:val="1"/>
                        <w:sz w:val="24"/>
                      </w:rPr>
                      <w:t>Dimensions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 mm)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1910" w:h="16160"/>
      <w:pgMar w:header="0" w:footer="225" w:top="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288000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3.631897pt;margin-top:785.810974pt;width:114.45pt;height:12.75pt;mso-position-horizontal-relative:page;mso-position-vertical-relative:page;z-index:-252286976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AFL-17i-HM55-2018-V10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75" w:hanging="76"/>
      </w:pPr>
      <w:rPr>
        <w:rFonts w:hint="default" w:ascii="Arial" w:hAnsi="Arial" w:eastAsia="Arial" w:cs="Arial"/>
        <w:color w:val="595757"/>
        <w:spacing w:val="-3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44" w:hanging="7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08" w:hanging="7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872" w:hanging="7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136" w:hanging="7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400" w:hanging="7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664" w:hanging="7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928" w:hanging="7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192" w:hanging="76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962" w:hanging="101"/>
        <w:jc w:val="left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3452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945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4438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931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24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916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409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902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4325" w:hanging="142"/>
      </w:pPr>
      <w:rPr>
        <w:rFonts w:hint="default" w:ascii="Arial" w:hAnsi="Arial" w:eastAsia="Arial" w:cs="Arial"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968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617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265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914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56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211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859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508" w:hanging="142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22"/>
      <w:ind w:left="100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73"/>
      <w:ind w:left="4313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36"/>
      <w:ind w:left="84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2019-11-07T03:39:59Z</dcterms:created>
  <dcterms:modified xsi:type="dcterms:W3CDTF">2019-11-07T03:39:59Z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2019-11-07T00:00:00Z</vt:filetime>
  </property>
</Properties>
</file>