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9"/>
        </w:rPr>
      </w:pPr>
    </w:p>
    <w:p>
      <w:pPr>
        <w:pStyle w:val="BodyText"/>
        <w:ind w:left="109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511.3pt;height:37.75pt;mso-position-horizontal-relative:char;mso-position-vertical-relative:line" coordorigin="0,0" coordsize="10226,755">
            <v:rect style="position:absolute;left:0;top:0;width:10226;height:755" filled="true" fillcolor="#d8effc" stroked="false">
              <v:fill type="solid"/>
            </v:rect>
            <v:shape style="position:absolute;left:0;top:0;width:10082;height:752" coordorigin="0,0" coordsize="10082,752" path="m10082,0l0,0,0,751,9835,751,10082,0xe" filled="true" fillcolor="#bae3f9" stroked="false">
              <v:path arrowok="t"/>
              <v:fill type="solid"/>
            </v:shape>
            <v:shape style="position:absolute;left:5228;top:129;width:2459;height:511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1"/>
                      </w:numPr>
                      <w:tabs>
                        <w:tab w:pos="137" w:val="left" w:leader="none"/>
                      </w:tabs>
                      <w:spacing w:before="0"/>
                      <w:ind w:left="136" w:right="0" w:hanging="137"/>
                      <w:jc w:val="left"/>
                      <w:rPr>
                        <w:b/>
                        <w:i/>
                        <w:sz w:val="17"/>
                      </w:rPr>
                    </w:pPr>
                    <w:r>
                      <w:rPr>
                        <w:b/>
                        <w:i/>
                        <w:w w:val="95"/>
                        <w:sz w:val="17"/>
                      </w:rPr>
                      <w:t>Intel®</w:t>
                    </w:r>
                    <w:r>
                      <w:rPr>
                        <w:b/>
                        <w:i/>
                        <w:spacing w:val="-18"/>
                        <w:w w:val="95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w w:val="95"/>
                        <w:sz w:val="17"/>
                      </w:rPr>
                      <w:t>Core™</w:t>
                    </w:r>
                    <w:r>
                      <w:rPr>
                        <w:b/>
                        <w:i/>
                        <w:spacing w:val="-18"/>
                        <w:w w:val="95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w w:val="95"/>
                        <w:sz w:val="17"/>
                      </w:rPr>
                      <w:t>i5/Celeron®</w:t>
                    </w:r>
                    <w:r>
                      <w:rPr>
                        <w:b/>
                        <w:i/>
                        <w:spacing w:val="-18"/>
                        <w:w w:val="95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w w:val="95"/>
                        <w:sz w:val="17"/>
                      </w:rPr>
                      <w:t>CPU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137" w:val="left" w:leader="none"/>
                      </w:tabs>
                      <w:spacing w:before="118"/>
                      <w:ind w:left="136" w:right="0" w:hanging="137"/>
                      <w:jc w:val="left"/>
                      <w:rPr>
                        <w:b/>
                        <w:i/>
                        <w:sz w:val="17"/>
                      </w:rPr>
                    </w:pPr>
                    <w:r>
                      <w:rPr>
                        <w:b/>
                        <w:i/>
                        <w:sz w:val="17"/>
                      </w:rPr>
                      <w:t>Triple Video</w:t>
                    </w:r>
                    <w:r>
                      <w:rPr>
                        <w:b/>
                        <w:i/>
                        <w:spacing w:val="-22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sz w:val="17"/>
                      </w:rPr>
                      <w:t>Outputs</w:t>
                    </w:r>
                  </w:p>
                </w:txbxContent>
              </v:textbox>
              <w10:wrap type="none"/>
            </v:shape>
            <v:shape style="position:absolute;left:113;top:115;width:4410;height:621" type="#_x0000_t202" filled="false" stroked="false">
              <v:textbox inset="0,0,0,0">
                <w:txbxContent>
                  <w:p>
                    <w:pPr>
                      <w:spacing w:line="588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sz w:val="56"/>
                      </w:rPr>
                    </w:pPr>
                    <w:r>
                      <w:rPr>
                        <w:rFonts w:ascii="Times New Roman"/>
                        <w:b/>
                        <w:spacing w:val="-24"/>
                        <w:w w:val="115"/>
                        <w:sz w:val="56"/>
                      </w:rPr>
                      <w:t>ECN-380-QM87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before="1"/>
        <w:rPr>
          <w:rFonts w:ascii="Times New Roman"/>
          <w:sz w:val="6"/>
        </w:rPr>
      </w:pPr>
    </w:p>
    <w:p>
      <w:pPr>
        <w:spacing w:after="0"/>
        <w:rPr>
          <w:rFonts w:ascii="Times New Roman"/>
          <w:sz w:val="6"/>
        </w:rPr>
        <w:sectPr>
          <w:headerReference w:type="default" r:id="rId5"/>
          <w:footerReference w:type="default" r:id="rId6"/>
          <w:type w:val="continuous"/>
          <w:pgSz w:w="11910" w:h="16160"/>
          <w:pgMar w:header="0" w:footer="216" w:top="740" w:bottom="400" w:left="720" w:right="700"/>
        </w:sect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spacing w:before="10"/>
        <w:rPr>
          <w:rFonts w:ascii="Times New Roman"/>
          <w:sz w:val="35"/>
        </w:rPr>
      </w:pPr>
    </w:p>
    <w:p>
      <w:pPr>
        <w:pStyle w:val="Heading1"/>
        <w:ind w:left="133"/>
        <w:rPr>
          <w:i/>
        </w:rPr>
      </w:pPr>
      <w:r>
        <w:rPr>
          <w:i/>
          <w:spacing w:val="-3"/>
          <w:w w:val="120"/>
        </w:rPr>
        <w:t>Specifications</w:t>
      </w:r>
    </w:p>
    <w:p>
      <w:pPr>
        <w:tabs>
          <w:tab w:pos="839" w:val="left" w:leader="none"/>
          <w:tab w:pos="1354" w:val="left" w:leader="none"/>
        </w:tabs>
        <w:spacing w:before="47"/>
        <w:ind w:left="133" w:right="0" w:firstLine="0"/>
        <w:jc w:val="left"/>
        <w:rPr>
          <w:rFonts w:ascii="Times New Roman"/>
          <w:b/>
          <w:i/>
          <w:sz w:val="24"/>
        </w:rPr>
      </w:pPr>
      <w:r>
        <w:rPr/>
        <w:br w:type="column"/>
      </w:r>
      <w:r>
        <w:rPr>
          <w:rFonts w:ascii="Times New Roman"/>
          <w:b/>
          <w:i/>
          <w:w w:val="112"/>
          <w:sz w:val="24"/>
          <w:u w:val="single" w:color="F9F4A6"/>
        </w:rPr>
        <w:t> </w:t>
      </w:r>
      <w:r>
        <w:rPr>
          <w:rFonts w:ascii="Times New Roman"/>
          <w:b/>
          <w:i/>
          <w:sz w:val="24"/>
        </w:rPr>
        <w:tab/>
      </w:r>
      <w:r>
        <w:rPr>
          <w:rFonts w:ascii="Times New Roman"/>
          <w:b/>
          <w:i/>
          <w:w w:val="112"/>
          <w:sz w:val="24"/>
          <w:u w:val="single" w:color="F9F4A6"/>
        </w:rPr>
        <w:t> </w:t>
      </w:r>
      <w:r>
        <w:rPr>
          <w:rFonts w:ascii="Times New Roman"/>
          <w:b/>
          <w:i/>
          <w:sz w:val="24"/>
        </w:rPr>
        <w:tab/>
      </w:r>
      <w:r>
        <w:rPr>
          <w:rFonts w:ascii="Times New Roman"/>
          <w:b/>
          <w:i/>
          <w:spacing w:val="-3"/>
          <w:w w:val="120"/>
          <w:sz w:val="24"/>
        </w:rPr>
        <w:t>Features</w:t>
      </w:r>
    </w:p>
    <w:p>
      <w:pPr>
        <w:pStyle w:val="Heading2"/>
        <w:numPr>
          <w:ilvl w:val="0"/>
          <w:numId w:val="2"/>
        </w:numPr>
        <w:tabs>
          <w:tab w:pos="1512" w:val="left" w:leader="none"/>
        </w:tabs>
        <w:spacing w:line="240" w:lineRule="auto" w:before="58" w:after="0"/>
        <w:ind w:left="1511" w:right="0" w:hanging="142"/>
        <w:jc w:val="left"/>
      </w:pPr>
      <w:r>
        <w:rPr/>
        <w:pict>
          <v:group style="position:absolute;margin-left:47.14959pt;margin-top:-10.150829pt;width:240.6pt;height:146.75pt;mso-position-horizontal-relative:page;mso-position-vertical-relative:paragraph;z-index:-252402688" coordorigin="943,-203" coordsize="4812,2935">
            <v:shape style="position:absolute;left:943;top:96;width:4427;height:2636" type="#_x0000_t75" stroked="false">
              <v:imagedata r:id="rId7" o:title=""/>
            </v:shape>
            <v:shape style="position:absolute;left:4748;top:-169;width:1007;height:1007" coordorigin="4748,-169" coordsize="1007,1007" path="m5291,785l5212,785,5251,837,5291,785xm5369,772l5134,772,5164,830,5212,785,5362,785,5369,772xm5362,785l5291,785,5339,830,5362,785xm5443,745l5060,745,5079,807,5134,772,5434,772,5443,745xm5434,772l5369,772,5423,807,5434,772xm5511,705l4992,705,5000,770,5060,745,5506,745,5511,705xm5506,745l5443,745,5503,770,5506,745xm5572,655l4931,655,4928,720,4992,705,5574,705,5572,655xm5574,705l5511,705,5575,720,5574,705xm4866,11l4880,75,4816,83,4841,143,4779,162,4814,217,4756,247,4800,295,4748,334,4800,374,4756,422,4814,451,4779,506,4841,526,4816,586,4880,594,4866,658,4931,655,5636,655,5622,594,5687,586,5662,526,5724,506,5689,451,5747,422,5703,374,5755,334,5703,295,5747,247,5689,217,5724,162,5662,143,5687,83,5622,75,5636,14,4931,14,4866,11xm5636,655l5572,655,5637,658,5636,655xm4928,-51l4931,14,5572,14,5574,-37,4992,-37,4928,-51xm5637,11l5572,14,5636,14,5637,11xm5000,-102l4992,-37,5511,-37,5506,-76,5060,-76,5000,-102xm5575,-51l5511,-37,5574,-37,5575,-51xm5079,-139l5060,-76,5443,-76,5434,-103,5134,-103,5079,-139xm5503,-102l5443,-76,5506,-76,5503,-102xm5164,-161l5134,-103,5369,-103,5362,-117,5212,-117,5164,-161xm5423,-139l5369,-103,5434,-103,5423,-139xm5251,-169l5212,-117,5291,-117,5251,-169xm5339,-161l5291,-117,5362,-117,5339,-161xe" filled="true" fillcolor="#e6e6e5" stroked="false">
              <v:path arrowok="t"/>
              <v:fill type="solid"/>
            </v:shape>
            <v:shape style="position:absolute;left:4733;top:-194;width:1007;height:1007" coordorigin="4734,-193" coordsize="1007,1007" path="m5276,761l5197,761,5237,813,5276,761xm5354,747l5120,747,5149,805,5197,761,5347,761,5354,747xm5347,761l5276,761,5324,805,5347,761xm5428,720l5045,720,5065,783,5120,747,5420,747,5428,720xm5420,747l5354,747,5409,783,5420,747xm5497,681l4977,681,4985,746,5045,720,5492,720,5497,681xm5492,720l5428,720,5488,746,5492,720xm5557,630l4917,630,4913,695,4977,681,5560,681,5557,630xm5560,681l5497,681,5560,695,5560,681xm4851,-14l4866,50,4801,58,4826,119,4764,138,4799,193,4741,223,4786,270,4734,310,4786,349,4741,397,4799,427,4764,482,4826,501,4801,562,4866,570,4851,633,4917,630,5622,630,5608,570,5673,562,5647,501,5710,482,5674,427,5732,397,5688,349,5740,310,5688,270,5732,223,5674,193,5710,138,5647,119,5673,58,5608,50,5622,-10,4917,-10,4851,-14xm5622,630l5557,630,5622,633,5622,630xm4913,-76l4917,-10,5557,-10,5560,-61,4977,-61,4913,-76xm5622,-14l5557,-10,5622,-10,5622,-14xm4985,-126l4977,-61,5497,-61,5492,-101,5045,-101,4985,-126xm5560,-76l5497,-61,5560,-61,5560,-76xm5065,-163l5045,-101,5428,-101,5420,-128,5120,-128,5065,-163xm5488,-126l5428,-101,5492,-101,5488,-126xm5149,-186l5120,-128,5354,-128,5347,-141,5197,-141,5149,-186xm5409,-163l5354,-128,5420,-128,5409,-163xm5237,-193l5197,-141,5276,-141,5237,-193xm5324,-186l5276,-141,5347,-141,5324,-186xe" filled="true" fillcolor="#784a21" stroked="false">
              <v:path arrowok="t"/>
              <v:fill type="solid"/>
            </v:shape>
            <v:shape style="position:absolute;left:4733;top:-204;width:1007;height:1007" type="#_x0000_t75" stroked="false">
              <v:imagedata r:id="rId8" o:title=""/>
            </v:shape>
            <v:shape style="position:absolute;left:4733;top:-203;width:1007;height:889" coordorigin="4734,-203" coordsize="1007,889" path="m4786,349l4780,345,4741,388,4747,391,4786,349m4786,270l4780,265,4734,300,4740,305,4786,270m4799,427l4795,425,4764,472,4769,474,4799,427m4799,193l4795,185,4741,213,4747,219,4799,193m4826,119l4823,110,4764,128,4769,136,4826,119m4826,501l4823,500,4801,552,4805,552,4826,501m4866,50l4864,41,4801,49,4805,58,4866,50m4866,570l4864,569,4851,624,4854,624,4866,570m4917,630l4916,630,4913,686,4914,686,4917,630m5560,686l5558,630,5557,630,5560,686,5560,686m5560,-85l5497,-71,5490,-126,5488,-136,5428,-110,5412,-163,5409,-173,5354,-137,5329,-186,5324,-195,5276,-151,5244,-193,5237,-203,5197,-151,5160,-186,5149,-195,5120,-137,5080,-163,5065,-173,5045,-110,5008,-126,4985,-136,4977,-71,4913,-85,4914,-75,4977,-61,4978,-71,4985,-126,5045,-101,5048,-110,5065,-163,5120,-127,5125,-137,5149,-186,5197,-141,5205,-151,5237,-193,5276,-141,5287,-151,5324,-186,5354,-127,5369,-137,5409,-163,5428,-101,5451,-110,5488,-126,5497,-61,5539,-71,5560,-75,5560,-85m5622,624l5610,569,5608,570,5620,624,5622,624m5673,552l5651,500,5647,501,5669,552,5673,552m5673,49l5610,41,5608,50,5669,58,5673,49m5710,128l5651,110,5647,119,5704,136,5710,128m5710,472l5679,425,5674,427,5704,474,5710,472m5732,213l5679,185,5674,193,5726,219,5732,213m5732,388l5693,345,5688,349,5726,391,5732,388m5740,300l5693,265,5688,270,5734,305,5740,300e" filled="true" fillcolor="#f9f4a6" stroked="false">
              <v:path arrowok="t"/>
              <v:fill type="solid"/>
            </v:shape>
            <v:shape style="position:absolute;left:4816;top:-111;width:846;height:846" coordorigin="4816,-111" coordsize="846,846" path="m5239,-111l5163,-104,5092,-84,5026,-53,4967,-11,4916,40,4874,99,4843,165,4823,236,4816,312,4823,388,4843,460,4874,526,4916,585,4967,636,5026,677,5092,709,5163,728,5239,735,5315,728,5387,709,5453,677,5512,636,5563,585,5604,526,5636,460,5655,388,5662,312,5655,236,5636,165,5604,99,5563,40,5512,-11,5453,-53,5387,-84,5315,-104,5239,-111xe" filled="true" fillcolor="#996825" stroked="false">
              <v:path arrowok="t"/>
              <v:fill type="solid"/>
            </v:shape>
            <v:shape style="position:absolute;left:4811;top:-116;width:842;height:841" type="#_x0000_t75" stroked="false">
              <v:imagedata r:id="rId9" o:title=""/>
            </v:shape>
            <v:shape style="position:absolute;left:4847;top:-80;width:769;height:769" coordorigin="4848,-79" coordsize="769,769" path="m5232,-79l5155,-71,5083,-49,5017,-13,4960,33,4913,90,4878,156,4856,228,4848,305,4856,383,4878,455,4913,520,4960,577,5017,624,5083,659,5155,682,5232,690,5310,682,5382,659,5447,624,5504,577,5551,520,5586,455,5609,383,5616,305,5609,228,5586,156,5551,90,5504,33,5447,-13,5382,-49,5310,-71,5232,-79xe" filled="true" fillcolor="#120e6a" stroked="false">
              <v:path arrowok="t"/>
              <v:fill type="solid"/>
            </v:shape>
            <v:shape style="position:absolute;left:4834;top:-93;width:795;height:795" coordorigin="4835,-92" coordsize="795,795" path="m5232,-92l5161,-86,5093,-67,5032,-38,4976,1,4928,49,4889,105,4860,167,4841,234,4835,305,4841,377,4860,444,4889,506,4928,561,4976,609,5032,648,5093,678,5161,696,5232,703,5304,696,5328,690,5232,690,5155,682,5083,659,5017,624,4960,577,4913,520,4878,455,4856,383,4848,305,4856,228,4878,156,4913,90,4960,33,5017,-13,5083,-49,5155,-71,5232,-79,5328,-79,5304,-86,5232,-92xm5328,-79l5232,-79,5310,-71,5382,-49,5447,-13,5504,33,5551,90,5586,156,5609,228,5616,305,5609,383,5586,455,5551,520,5504,577,5447,624,5382,659,5310,682,5232,690,5328,690,5371,678,5433,648,5488,609,5536,561,5575,506,5605,444,5623,377,5630,305,5623,234,5605,167,5575,105,5536,49,5488,1,5433,-38,5371,-67,5328,-79xe" filled="true" fillcolor="#cd9540" stroked="false">
              <v:path arrowok="t"/>
              <v:fill type="solid"/>
            </v:shape>
            <v:shape style="position:absolute;left:4840;top:-87;width:660;height:660" coordorigin="4841,-86" coordsize="660,660" path="m5225,-86l5148,-78,5075,-56,5010,-21,4953,26,4906,83,4871,149,4848,221,4841,298,4849,377,4872,450,4908,516,4957,573,4911,517,4877,452,4855,381,4848,305,4856,228,4878,156,4913,90,4960,33,5017,-13,5082,-49,5155,-71,5232,-79,5295,-79,5225,-86xm5295,-79l5232,-79,5308,-72,5379,-50,5444,-16,5500,30,5443,-18,5377,-55,5304,-78,5295,-79xe" filled="true" fillcolor="#996825" stroked="false">
              <v:path arrowok="t"/>
              <v:fill type="solid"/>
            </v:shape>
            <v:shape style="position:absolute;left:4815;top:-111;width:812;height:812" coordorigin="4816,-111" coordsize="812,812" path="m5545,31l5495,-17,5438,-57,5374,-86,5332,-97,5305,-105,5232,-111,5157,-104,5087,-85,5022,-54,4964,-13,4914,37,4873,95,4842,160,4823,230,4816,305,4820,366,4833,423,4853,478,4881,528,4857,481,4840,430,4829,376,4826,321,4832,246,4852,175,4883,110,4924,51,4974,1,5033,-40,5098,-71,5169,-91,5244,-97,5330,-88,5410,-63,5482,-23,5545,31m5628,314l5622,249,5606,187,5581,129,5546,77,5578,128,5601,183,5616,243,5621,305,5620,316,5611,391,5588,461,5553,525,5507,580,5452,626,5388,662,5318,684,5243,694,5236,694,5232,694,5169,689,5110,674,5055,651,5004,620,5056,654,5113,679,5175,695,5241,701,5312,694,5319,693,5392,670,5457,635,5514,588,5562,530,5597,465,5620,392,5628,314e" filled="true" fillcolor="#f9f7c0" stroked="false">
              <v:path arrowok="t"/>
              <v:fill type="solid"/>
            </v:shape>
            <v:shape style="position:absolute;left:4977;top:50;width:524;height:524" coordorigin="4977,50" coordsize="524,524" path="m5239,50l5169,60,5107,86,5054,127,5013,180,4986,242,4977,312,4986,381,5013,444,5054,497,5107,538,5169,564,5239,573,5308,564,5371,538,5424,497,5465,444,5491,381,5500,312,5491,242,5465,180,5424,127,5371,86,5308,60,5239,50xe" filled="true" fillcolor="#996825" stroked="false">
              <v:path arrowok="t"/>
              <v:fill type="solid"/>
            </v:shape>
            <v:shape style="position:absolute;left:4971;top:44;width:524;height:524" type="#_x0000_t75" stroked="false">
              <v:imagedata r:id="rId10" o:title=""/>
            </v:shape>
            <v:shape style="position:absolute;left:4991;top:64;width:483;height:483" coordorigin="4991,64" coordsize="483,483" path="m5233,64l5156,77,5090,111,5038,163,5003,229,4991,306,5003,382,5038,448,5090,501,5156,535,5233,547,5309,535,5375,501,5427,448,5462,382,5474,306,5462,229,5427,163,5375,111,5309,77,5233,64xe" filled="true" fillcolor="#b38326" stroked="false">
              <v:path arrowok="t"/>
              <v:fill type="solid"/>
            </v:shape>
            <v:shape style="position:absolute;left:4991;top:65;width:372;height:372" coordorigin="4992,65" coordsize="372,372" path="m5031,425l5031,426,5038,437,5031,425xm5224,65l5151,77,5087,110,5037,160,5004,224,4992,297,4995,336,5004,372,5019,406,5031,425,5025,415,5020,403,5011,380,5004,355,5000,330,4998,304,5010,230,5043,166,5093,116,5157,83,5231,71,5275,71,5263,68,5224,65xm5352,104l5364,111,5353,105,5352,104xm5275,71l5231,71,5257,73,5282,77,5306,84,5330,93,5341,98,5352,104,5333,92,5299,77,5275,71xe" filled="true" fillcolor="#996825" stroked="false">
              <v:path arrowok="t"/>
              <v:fill type="solid"/>
            </v:shape>
            <v:shape style="position:absolute;left:5142;top:215;width:333;height:333" coordorigin="5142,215" coordsize="333,333" path="m5142,526l5166,535,5191,542,5216,547,5243,548,5274,543,5233,543,5209,542,5186,539,5164,533,5142,526xm5452,215l5460,237,5466,259,5469,282,5470,306,5469,326,5467,345,5463,364,5457,383,5434,432,5401,474,5359,507,5310,530,5291,536,5272,540,5253,542,5233,543,5274,543,5316,536,5380,503,5430,453,5463,389,5475,316,5474,289,5469,264,5462,239,5452,215xe" filled="true" fillcolor="#f6f39b" stroked="false">
              <v:path arrowok="t"/>
              <v:fill type="solid"/>
            </v:shape>
            <v:shape style="position:absolute;left:4997;top:70;width:471;height:471" type="#_x0000_t75" stroked="false">
              <v:imagedata r:id="rId11" o:title=""/>
            </v:shape>
            <v:shape style="position:absolute;left:4973;top:46;width:384;height:384" coordorigin="4974,47" coordsize="384,384" path="m5233,47l5164,56,5102,82,5049,123,5009,175,4983,237,4974,306,4976,339,4982,371,4992,402,5006,430,4993,403,4985,374,4979,343,4977,312,4986,242,5013,180,5054,127,5107,86,5169,60,5239,50,5273,50,5266,49,5233,47xm5273,50l5239,50,5270,52,5301,58,5330,67,5357,79,5329,65,5298,55,5273,50xe" filled="true" fillcolor="#ffffff" stroked="false">
              <v:path arrowok="t"/>
              <v:fill type="solid"/>
            </v:shape>
            <v:shape style="position:absolute;left:5008;top:81;width:403;height:303" type="#_x0000_t75" stroked="false">
              <v:imagedata r:id="rId12" o:title=""/>
            </v:shape>
            <v:shape style="position:absolute;left:4879;top:-57;width:714;height:715" type="#_x0000_t75" stroked="false">
              <v:imagedata r:id="rId13" o:title=""/>
            </v:shape>
            <w10:wrap type="none"/>
          </v:group>
        </w:pict>
      </w:r>
      <w:r>
        <w:rPr>
          <w:w w:val="110"/>
        </w:rPr>
        <w:t>Intel® Core™ i5/Celeron®</w:t>
      </w:r>
      <w:r>
        <w:rPr>
          <w:spacing w:val="-3"/>
          <w:w w:val="110"/>
        </w:rPr>
        <w:t> </w:t>
      </w:r>
      <w:r>
        <w:rPr>
          <w:w w:val="110"/>
        </w:rPr>
        <w:t>CPU</w:t>
      </w:r>
    </w:p>
    <w:p>
      <w:pPr>
        <w:pStyle w:val="BodyText"/>
        <w:spacing w:before="15"/>
        <w:ind w:left="1526"/>
      </w:pPr>
      <w:r>
        <w:rPr>
          <w:w w:val="110"/>
        </w:rPr>
        <w:t>» Intel® Core™ i5-4400E 2.7 GHz/Celeron® 2000E 2.2 GHz</w:t>
      </w:r>
    </w:p>
    <w:p>
      <w:pPr>
        <w:pStyle w:val="Heading2"/>
        <w:numPr>
          <w:ilvl w:val="0"/>
          <w:numId w:val="2"/>
        </w:numPr>
        <w:tabs>
          <w:tab w:pos="1512" w:val="left" w:leader="none"/>
        </w:tabs>
        <w:spacing w:line="240" w:lineRule="auto" w:before="57" w:after="0"/>
        <w:ind w:left="1511" w:right="0" w:hanging="142"/>
        <w:jc w:val="left"/>
      </w:pPr>
      <w:r>
        <w:rPr>
          <w:spacing w:val="-3"/>
          <w:w w:val="110"/>
        </w:rPr>
        <w:t>Triple </w:t>
      </w:r>
      <w:r>
        <w:rPr>
          <w:w w:val="110"/>
        </w:rPr>
        <w:t>video</w:t>
      </w:r>
      <w:r>
        <w:rPr>
          <w:spacing w:val="1"/>
          <w:w w:val="110"/>
        </w:rPr>
        <w:t> </w:t>
      </w:r>
      <w:r>
        <w:rPr>
          <w:w w:val="110"/>
        </w:rPr>
        <w:t>outputs</w:t>
      </w:r>
    </w:p>
    <w:p>
      <w:pPr>
        <w:pStyle w:val="BodyText"/>
        <w:spacing w:before="15"/>
        <w:ind w:left="1526"/>
      </w:pPr>
      <w:r>
        <w:rPr>
          <w:w w:val="110"/>
        </w:rPr>
        <w:t>» 2 x HDMI + VGA</w:t>
      </w:r>
    </w:p>
    <w:p>
      <w:pPr>
        <w:pStyle w:val="Heading2"/>
        <w:numPr>
          <w:ilvl w:val="0"/>
          <w:numId w:val="2"/>
        </w:numPr>
        <w:tabs>
          <w:tab w:pos="1512" w:val="left" w:leader="none"/>
        </w:tabs>
        <w:spacing w:line="240" w:lineRule="auto" w:before="57" w:after="0"/>
        <w:ind w:left="1511" w:right="0" w:hanging="142"/>
        <w:jc w:val="left"/>
      </w:pPr>
      <w:r>
        <w:rPr>
          <w:spacing w:val="-4"/>
          <w:w w:val="110"/>
        </w:rPr>
        <w:t>Two </w:t>
      </w:r>
      <w:r>
        <w:rPr>
          <w:w w:val="110"/>
        </w:rPr>
        <w:t>2.5'' </w:t>
      </w:r>
      <w:r>
        <w:rPr>
          <w:spacing w:val="-6"/>
          <w:w w:val="110"/>
        </w:rPr>
        <w:t>SATA </w:t>
      </w:r>
      <w:r>
        <w:rPr>
          <w:w w:val="110"/>
        </w:rPr>
        <w:t>6Gb/s HDD/SSD drive</w:t>
      </w:r>
      <w:r>
        <w:rPr>
          <w:spacing w:val="-2"/>
          <w:w w:val="110"/>
        </w:rPr>
        <w:t> </w:t>
      </w:r>
      <w:r>
        <w:rPr>
          <w:w w:val="110"/>
        </w:rPr>
        <w:t>bays</w:t>
      </w:r>
    </w:p>
    <w:p>
      <w:pPr>
        <w:pStyle w:val="BodyText"/>
        <w:spacing w:before="8"/>
        <w:rPr>
          <w:b/>
          <w:sz w:val="10"/>
        </w:rPr>
      </w:pPr>
    </w:p>
    <w:p>
      <w:pPr>
        <w:spacing w:line="240" w:lineRule="auto"/>
        <w:ind w:left="1533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376105" cy="381000"/>
            <wp:effectExtent l="0" t="0" r="0" b="0"/>
            <wp:docPr id="1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10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rFonts w:ascii="Times New Roman"/>
          <w:spacing w:val="118"/>
          <w:sz w:val="20"/>
        </w:rPr>
        <w:t> </w:t>
      </w:r>
      <w:r>
        <w:rPr>
          <w:spacing w:val="118"/>
          <w:sz w:val="20"/>
        </w:rPr>
        <w:drawing>
          <wp:inline distT="0" distB="0" distL="0" distR="0">
            <wp:extent cx="604991" cy="381000"/>
            <wp:effectExtent l="0" t="0" r="0" b="0"/>
            <wp:docPr id="3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991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8"/>
          <w:sz w:val="20"/>
        </w:rPr>
      </w:r>
    </w:p>
    <w:p>
      <w:pPr>
        <w:pStyle w:val="BodyText"/>
        <w:spacing w:before="8"/>
        <w:rPr>
          <w:b/>
          <w:sz w:val="6"/>
        </w:rPr>
      </w:pPr>
    </w:p>
    <w:p>
      <w:pPr>
        <w:spacing w:line="240" w:lineRule="auto"/>
        <w:ind w:left="1433" w:right="0" w:firstLine="0"/>
        <w:rPr>
          <w:sz w:val="20"/>
        </w:rPr>
      </w:pPr>
      <w:r>
        <w:rPr>
          <w:sz w:val="20"/>
        </w:rPr>
        <w:pict>
          <v:group style="width:40.4pt;height:36.75pt;mso-position-horizontal-relative:char;mso-position-vertical-relative:line" coordorigin="0,0" coordsize="808,735">
            <v:shape style="position:absolute;left:10;top:10;width:787;height:714" coordorigin="11,11" coordsize="787,714" path="m685,11l123,11,104,13,65,25,28,59,11,123,11,611,13,631,25,669,59,707,123,724,685,724,704,722,743,709,780,676,797,611,797,123,795,104,783,65,749,28,685,11xe" filled="true" fillcolor="#003967" stroked="false">
              <v:path arrowok="t"/>
              <v:fill type="solid"/>
            </v:shape>
            <v:shape style="position:absolute;left:10;top:10;width:787;height:714" coordorigin="11,11" coordsize="787,714" path="m123,11l104,13,65,25,28,59,11,123,11,611,13,631,25,669,59,707,123,724,685,724,704,722,743,709,780,676,797,611,797,123,795,104,783,65,749,28,685,11,123,11xe" filled="false" stroked="true" strokeweight="1.064pt" strokecolor="#000000">
              <v:path arrowok="t"/>
              <v:stroke dashstyle="solid"/>
            </v:shape>
            <v:shape style="position:absolute;left:15;top:13;width:779;height:389" type="#_x0000_t75" stroked="false">
              <v:imagedata r:id="rId16" o:title=""/>
            </v:shape>
            <v:rect style="position:absolute;left:332;top:119;width:24;height:23" filled="true" fillcolor="#75afbf" stroked="false">
              <v:fill type="solid"/>
            </v:rect>
            <v:shape style="position:absolute;left:290;top:81;width:208;height:406" coordorigin="291,82" coordsize="208,406" path="m373,82l319,93,314,160,319,204,340,244,381,299,389,354,356,405,313,443,291,459,463,488,486,384,491,326,474,293,434,265,411,223,419,164,451,114,498,97,499,96,445,87,373,82xe" filled="true" fillcolor="#dbf0fc" stroked="false">
              <v:path arrowok="t"/>
              <v:fill type="solid"/>
            </v:shape>
            <v:shape style="position:absolute;left:195;top:181;width:408;height:208" coordorigin="196,182" coordsize="408,208" path="m591,291l469,291,521,325,560,368,575,390,591,291xm210,182l201,235,196,307,207,362,275,366,319,361,359,341,415,300,469,291,591,291,595,269,338,269,279,261,228,230,212,182,210,182xm441,190l408,206,380,247,338,269,595,269,604,218,499,194,441,190xe" filled="true" fillcolor="#dbf0fc" stroked="false">
              <v:path arrowok="t"/>
              <v:fill type="solid"/>
            </v:shape>
            <v:shape style="position:absolute;left:309;top:196;width:185;height:185" type="#_x0000_t75" stroked="false">
              <v:imagedata r:id="rId17" o:title=""/>
            </v:shape>
            <v:shape style="position:absolute;left:172;top:57;width:461;height:461" coordorigin="172,57" coordsize="461,461" path="m403,518l475,506,539,473,588,423,621,360,633,287,621,215,588,151,539,102,475,69,403,57,330,69,267,102,217,151,184,215,172,287,184,360,217,423,267,473,330,506,403,518xe" filled="false" stroked="true" strokeweight="1.29pt" strokecolor="#ffffff">
              <v:path arrowok="t"/>
              <v:stroke dashstyle="solid"/>
            </v:shape>
            <v:line style="position:absolute" from="180,85" to="634,498" stroked="true" strokeweight="1.484pt" strokecolor="#003967">
              <v:stroke dashstyle="solid"/>
            </v:line>
            <v:shape style="position:absolute;left:0;top:0;width:808;height:735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0"/>
                      </w:rPr>
                    </w:pPr>
                  </w:p>
                  <w:p>
                    <w:pPr>
                      <w:spacing w:line="240" w:lineRule="auto" w:before="10"/>
                      <w:rPr>
                        <w:b/>
                        <w:sz w:val="23"/>
                      </w:rPr>
                    </w:pPr>
                  </w:p>
                  <w:p>
                    <w:pPr>
                      <w:spacing w:before="1"/>
                      <w:ind w:left="109" w:right="0" w:firstLine="0"/>
                      <w:jc w:val="left"/>
                      <w:rPr>
                        <w:rFonts w:ascii="Arial Black"/>
                        <w:sz w:val="15"/>
                      </w:rPr>
                    </w:pPr>
                    <w:r>
                      <w:rPr>
                        <w:rFonts w:ascii="Arial Black"/>
                        <w:color w:val="FFFFFF"/>
                        <w:sz w:val="15"/>
                      </w:rPr>
                      <w:t>Fanless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  <w:r>
        <w:rPr>
          <w:rFonts w:ascii="Times New Roman"/>
          <w:spacing w:val="79"/>
          <w:sz w:val="20"/>
        </w:rPr>
        <w:t> </w:t>
      </w:r>
      <w:r>
        <w:rPr>
          <w:spacing w:val="79"/>
          <w:sz w:val="20"/>
        </w:rPr>
        <w:pict>
          <v:group style="width:40.4pt;height:36.75pt;mso-position-horizontal-relative:char;mso-position-vertical-relative:line" coordorigin="0,0" coordsize="808,735">
            <v:shape style="position:absolute;left:10;top:10;width:788;height:715" coordorigin="10,10" coordsize="788,715" path="m692,10l116,10,98,12,62,24,26,56,10,116,10,618,12,637,24,673,56,708,116,724,692,724,710,722,746,710,782,679,798,618,798,116,796,98,784,62,752,26,692,10xe" filled="true" fillcolor="#003967" stroked="false">
              <v:path arrowok="t"/>
              <v:fill type="solid"/>
            </v:shape>
            <v:shape style="position:absolute;left:10;top:10;width:788;height:715" coordorigin="10,10" coordsize="788,715" path="m116,10l98,12,62,24,26,56,10,116,10,618,12,637,24,673,56,708,116,724,692,724,710,722,746,710,782,679,798,618,798,116,796,98,784,62,752,26,692,10,116,10xe" filled="false" stroked="true" strokeweight="1.005000pt" strokecolor="#000000">
              <v:path arrowok="t"/>
              <v:stroke dashstyle="solid"/>
            </v:shape>
            <v:shape style="position:absolute;left:15;top:13;width:779;height:389" type="#_x0000_t75" stroked="false">
              <v:imagedata r:id="rId18" o:title=""/>
            </v:shape>
            <v:shape style="position:absolute;left:50;top:166;width:708;height:263" type="#_x0000_t75" stroked="false">
              <v:imagedata r:id="rId19" o:title=""/>
            </v:shape>
            <v:shape style="position:absolute;left:0;top:0;width:808;height:735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imes New Roman"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26"/>
                      </w:rPr>
                    </w:pPr>
                  </w:p>
                  <w:p>
                    <w:pPr>
                      <w:spacing w:before="0"/>
                      <w:ind w:left="101" w:right="0" w:firstLine="0"/>
                      <w:jc w:val="left"/>
                      <w:rPr>
                        <w:rFonts w:ascii="Arial Black"/>
                        <w:sz w:val="13"/>
                      </w:rPr>
                    </w:pPr>
                    <w:r>
                      <w:rPr>
                        <w:rFonts w:ascii="Arial Black"/>
                        <w:color w:val="FFFFFF"/>
                        <w:sz w:val="13"/>
                      </w:rPr>
                      <w:t>Dual LAN</w:t>
                    </w:r>
                  </w:p>
                </w:txbxContent>
              </v:textbox>
              <w10:wrap type="none"/>
            </v:shape>
          </v:group>
        </w:pict>
      </w:r>
      <w:r>
        <w:rPr>
          <w:spacing w:val="79"/>
          <w:sz w:val="20"/>
        </w:rPr>
      </w:r>
      <w:r>
        <w:rPr>
          <w:rFonts w:ascii="Times New Roman"/>
          <w:spacing w:val="71"/>
          <w:sz w:val="20"/>
        </w:rPr>
        <w:t> </w:t>
      </w:r>
      <w:r>
        <w:rPr>
          <w:spacing w:val="71"/>
          <w:sz w:val="20"/>
        </w:rPr>
        <w:pict>
          <v:group style="width:40.4pt;height:36.75pt;mso-position-horizontal-relative:char;mso-position-vertical-relative:line" coordorigin="0,0" coordsize="808,735">
            <v:shape style="position:absolute;left:9;top:9;width:789;height:715" coordorigin="10,10" coordsize="789,715" path="m694,10l114,10,96,12,60,23,25,54,10,114,10,621,12,639,23,674,54,709,114,725,694,725,712,723,748,711,782,680,798,621,798,114,796,96,784,60,754,25,694,10xe" filled="true" fillcolor="#003967" stroked="false">
              <v:path arrowok="t"/>
              <v:fill type="solid"/>
            </v:shape>
            <v:shape style="position:absolute;left:9;top:9;width:789;height:715" coordorigin="10,10" coordsize="789,715" path="m114,10l96,12,60,23,25,54,10,114,10,621,12,639,23,674,54,709,114,725,694,725,712,723,748,711,782,680,798,621,798,114,796,96,784,60,754,25,694,10,114,10xe" filled="false" stroked="true" strokeweight=".983pt" strokecolor="#000000">
              <v:path arrowok="t"/>
              <v:stroke dashstyle="solid"/>
            </v:shape>
            <v:shape style="position:absolute;left:15;top:13;width:779;height:389" type="#_x0000_t75" stroked="false">
              <v:imagedata r:id="rId20" o:title=""/>
            </v:shape>
            <v:shape style="position:absolute;left:133;top:77;width:510;height:434" type="#_x0000_t75" stroked="false">
              <v:imagedata r:id="rId21" o:title=""/>
            </v:shape>
            <v:shape style="position:absolute;left:0;top:0;width:808;height:735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24"/>
                      </w:rPr>
                    </w:pPr>
                  </w:p>
                  <w:p>
                    <w:pPr>
                      <w:spacing w:before="1"/>
                      <w:ind w:left="72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sz w:val="14"/>
                      </w:rPr>
                      <w:t>Dual HDD</w:t>
                    </w:r>
                  </w:p>
                </w:txbxContent>
              </v:textbox>
              <w10:wrap type="none"/>
            </v:shape>
          </v:group>
        </w:pict>
      </w:r>
      <w:r>
        <w:rPr>
          <w:spacing w:val="71"/>
          <w:sz w:val="20"/>
        </w:rPr>
      </w:r>
      <w:r>
        <w:rPr>
          <w:rFonts w:ascii="Times New Roman"/>
          <w:spacing w:val="69"/>
          <w:sz w:val="20"/>
        </w:rPr>
        <w:t> </w:t>
      </w:r>
      <w:r>
        <w:rPr>
          <w:spacing w:val="69"/>
          <w:sz w:val="20"/>
        </w:rPr>
        <w:pict>
          <v:group style="width:40.4pt;height:36.75pt;mso-position-horizontal-relative:char;mso-position-vertical-relative:line" coordorigin="0,0" coordsize="808,735">
            <v:shape style="position:absolute;left:10;top:10;width:788;height:715" coordorigin="10,10" coordsize="788,715" path="m692,10l116,10,98,12,62,24,26,56,10,116,10,618,12,636,24,673,56,708,116,724,692,724,710,722,746,710,782,679,798,618,798,116,796,98,784,62,752,26,692,10xe" filled="true" fillcolor="#003967" stroked="false">
              <v:path arrowok="t"/>
              <v:fill type="solid"/>
            </v:shape>
            <v:shape style="position:absolute;left:10;top:10;width:788;height:715" coordorigin="10,10" coordsize="788,715" path="m116,10l98,12,62,24,26,56,10,116,10,618,12,636,24,673,56,708,116,724,692,724,710,722,746,710,782,679,798,618,798,116,796,98,784,62,752,26,692,10,116,10xe" filled="false" stroked="true" strokeweight="1.006pt" strokecolor="#000000">
              <v:path arrowok="t"/>
              <v:stroke dashstyle="solid"/>
            </v:shape>
            <v:shape style="position:absolute;left:15;top:13;width:779;height:389" type="#_x0000_t75" stroked="false">
              <v:imagedata r:id="rId22" o:title=""/>
            </v:shape>
            <v:shape style="position:absolute;left:80;top:63;width:648;height:323" type="#_x0000_t75" stroked="false">
              <v:imagedata r:id="rId23" o:title=""/>
            </v:shape>
            <v:shape style="position:absolute;left:141;top:491;width:546;height:204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w w:val="95"/>
                        <w:sz w:val="14"/>
                      </w:rPr>
                      <w:t>Display</w:t>
                    </w:r>
                  </w:p>
                </w:txbxContent>
              </v:textbox>
              <w10:wrap type="none"/>
            </v:shape>
            <v:shape style="position:absolute;left:198;top:370;width:431;height:204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w w:val="95"/>
                        <w:sz w:val="14"/>
                      </w:rPr>
                      <w:t>Triple</w:t>
                    </w:r>
                  </w:p>
                </w:txbxContent>
              </v:textbox>
              <w10:wrap type="none"/>
            </v:shape>
          </v:group>
        </w:pict>
      </w:r>
      <w:r>
        <w:rPr>
          <w:spacing w:val="69"/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1910" w:h="16160"/>
          <w:pgMar w:top="740" w:bottom="400" w:left="720" w:right="700"/>
          <w:cols w:num="2" w:equalWidth="0">
            <w:col w:w="1771" w:space="2226"/>
            <w:col w:w="6493"/>
          </w:cols>
        </w:sectPr>
      </w:pPr>
    </w:p>
    <w:p>
      <w:pPr>
        <w:pStyle w:val="BodyText"/>
        <w:spacing w:before="6"/>
        <w:rPr>
          <w:b/>
          <w:sz w:val="3"/>
        </w:rPr>
      </w:pPr>
    </w:p>
    <w:tbl>
      <w:tblPr>
        <w:tblW w:w="0" w:type="auto"/>
        <w:jc w:val="left"/>
        <w:tblInd w:w="139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8"/>
        <w:gridCol w:w="2438"/>
        <w:gridCol w:w="5671"/>
      </w:tblGrid>
      <w:tr>
        <w:trPr>
          <w:trHeight w:val="240" w:hRule="atLeast"/>
        </w:trPr>
        <w:tc>
          <w:tcPr>
            <w:tcW w:w="4536" w:type="dxa"/>
            <w:gridSpan w:val="2"/>
            <w:shd w:val="clear" w:color="auto" w:fill="7D7D7D"/>
          </w:tcPr>
          <w:p>
            <w:pPr>
              <w:pStyle w:val="TableParagraph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Model Name</w:t>
            </w:r>
          </w:p>
        </w:tc>
        <w:tc>
          <w:tcPr>
            <w:tcW w:w="5671" w:type="dxa"/>
            <w:shd w:val="clear" w:color="auto" w:fill="7D7D7D"/>
          </w:tcPr>
          <w:p>
            <w:pPr>
              <w:pStyle w:val="TableParagraph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ECN-380-QM87</w:t>
            </w:r>
          </w:p>
        </w:tc>
      </w:tr>
      <w:tr>
        <w:trPr>
          <w:trHeight w:val="218" w:hRule="atLeast"/>
        </w:trPr>
        <w:tc>
          <w:tcPr>
            <w:tcW w:w="2098" w:type="dxa"/>
            <w:vMerge w:val="restart"/>
            <w:shd w:val="clear" w:color="auto" w:fill="DCDDDD"/>
          </w:tcPr>
          <w:p>
            <w:pPr>
              <w:pStyle w:val="TableParagraph"/>
              <w:spacing w:before="0"/>
              <w:ind w:left="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b/>
                <w:sz w:val="12"/>
              </w:rPr>
            </w:pPr>
          </w:p>
          <w:p>
            <w:pPr>
              <w:pStyle w:val="TableParagraph"/>
              <w:spacing w:before="85"/>
              <w:rPr>
                <w:b/>
                <w:sz w:val="12"/>
              </w:rPr>
            </w:pPr>
            <w:r>
              <w:rPr>
                <w:b/>
                <w:sz w:val="12"/>
              </w:rPr>
              <w:t>Chassis</w:t>
            </w: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Color</w:t>
            </w:r>
          </w:p>
        </w:tc>
        <w:tc>
          <w:tcPr>
            <w:tcW w:w="5671" w:type="dxa"/>
            <w:shd w:val="clear" w:color="auto" w:fill="EFEFEF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Silver</w:t>
            </w:r>
          </w:p>
        </w:tc>
      </w:tr>
      <w:tr>
        <w:trPr>
          <w:trHeight w:val="161" w:hRule="atLeast"/>
        </w:trPr>
        <w:tc>
          <w:tcPr>
            <w:tcW w:w="2098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spacing w:line="131" w:lineRule="exact" w:before="11"/>
              <w:rPr>
                <w:b/>
                <w:sz w:val="12"/>
              </w:rPr>
            </w:pPr>
            <w:r>
              <w:rPr>
                <w:b/>
                <w:sz w:val="12"/>
              </w:rPr>
              <w:t>Dimensions (WxDxH) (mm)</w:t>
            </w:r>
          </w:p>
        </w:tc>
        <w:tc>
          <w:tcPr>
            <w:tcW w:w="5671" w:type="dxa"/>
            <w:shd w:val="clear" w:color="auto" w:fill="DCDDDD"/>
          </w:tcPr>
          <w:p>
            <w:pPr>
              <w:pStyle w:val="TableParagraph"/>
              <w:spacing w:line="131" w:lineRule="exact" w:before="11"/>
              <w:rPr>
                <w:sz w:val="12"/>
              </w:rPr>
            </w:pPr>
            <w:r>
              <w:rPr>
                <w:sz w:val="12"/>
              </w:rPr>
              <w:t>265 x 134 x 56.7</w:t>
            </w:r>
          </w:p>
        </w:tc>
      </w:tr>
      <w:tr>
        <w:trPr>
          <w:trHeight w:val="218" w:hRule="atLeast"/>
        </w:trPr>
        <w:tc>
          <w:tcPr>
            <w:tcW w:w="2098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System Fan</w:t>
            </w:r>
          </w:p>
        </w:tc>
        <w:tc>
          <w:tcPr>
            <w:tcW w:w="5671" w:type="dxa"/>
            <w:shd w:val="clear" w:color="auto" w:fill="EFEFEF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Fanless</w:t>
            </w:r>
          </w:p>
        </w:tc>
      </w:tr>
      <w:tr>
        <w:trPr>
          <w:trHeight w:val="218" w:hRule="atLeast"/>
        </w:trPr>
        <w:tc>
          <w:tcPr>
            <w:tcW w:w="2098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Chassis Construction</w:t>
            </w:r>
          </w:p>
        </w:tc>
        <w:tc>
          <w:tcPr>
            <w:tcW w:w="5671" w:type="dxa"/>
            <w:shd w:val="clear" w:color="auto" w:fill="DCDDDD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Aluminum alloy with heavy duty metal</w:t>
            </w:r>
          </w:p>
        </w:tc>
      </w:tr>
      <w:tr>
        <w:trPr>
          <w:trHeight w:val="218" w:hRule="atLeast"/>
        </w:trPr>
        <w:tc>
          <w:tcPr>
            <w:tcW w:w="2098" w:type="dxa"/>
            <w:vMerge w:val="restart"/>
            <w:shd w:val="clear" w:color="auto" w:fill="DCDDDD"/>
          </w:tcPr>
          <w:p>
            <w:pPr>
              <w:pStyle w:val="TableParagraph"/>
              <w:spacing w:before="0"/>
              <w:ind w:left="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b/>
                <w:sz w:val="12"/>
              </w:rPr>
            </w:pPr>
            <w:r>
              <w:rPr>
                <w:b/>
                <w:sz w:val="12"/>
              </w:rPr>
              <w:t>Motherboard</w:t>
            </w: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Motherboard Model</w:t>
            </w:r>
          </w:p>
        </w:tc>
        <w:tc>
          <w:tcPr>
            <w:tcW w:w="5671" w:type="dxa"/>
            <w:shd w:val="clear" w:color="auto" w:fill="EFEFEF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NANO-QM871-i1</w:t>
            </w:r>
          </w:p>
        </w:tc>
      </w:tr>
      <w:tr>
        <w:trPr>
          <w:trHeight w:val="218" w:hRule="atLeast"/>
        </w:trPr>
        <w:tc>
          <w:tcPr>
            <w:tcW w:w="2098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SBC Size (mm)</w:t>
            </w:r>
          </w:p>
        </w:tc>
        <w:tc>
          <w:tcPr>
            <w:tcW w:w="5671" w:type="dxa"/>
            <w:shd w:val="clear" w:color="auto" w:fill="DCDDDD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EPIC, 165 x 115</w:t>
            </w:r>
          </w:p>
        </w:tc>
      </w:tr>
      <w:tr>
        <w:trPr>
          <w:trHeight w:val="311" w:hRule="atLeast"/>
        </w:trPr>
        <w:tc>
          <w:tcPr>
            <w:tcW w:w="2098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spacing w:before="86"/>
              <w:rPr>
                <w:b/>
                <w:sz w:val="12"/>
              </w:rPr>
            </w:pPr>
            <w:r>
              <w:rPr>
                <w:b/>
                <w:sz w:val="12"/>
              </w:rPr>
              <w:t>CPU</w:t>
            </w:r>
          </w:p>
        </w:tc>
        <w:tc>
          <w:tcPr>
            <w:tcW w:w="5671" w:type="dxa"/>
            <w:shd w:val="clear" w:color="auto" w:fill="EFEFEF"/>
          </w:tcPr>
          <w:p>
            <w:pPr>
              <w:pStyle w:val="TableParagraph"/>
              <w:spacing w:line="150" w:lineRule="exact" w:before="3"/>
              <w:rPr>
                <w:sz w:val="12"/>
              </w:rPr>
            </w:pPr>
            <w:r>
              <w:rPr>
                <w:sz w:val="12"/>
              </w:rPr>
              <w:t>Intel® mobile Core™ i5-4400E with AMT 9.0 support (up to 2.7GHz, dual-core, 3MB cache, TDP=37W) Intel® mobile Celeron® 2000E (up to 2.2GHz, dual-core, 2MB cache, TDP=37W)</w:t>
            </w:r>
          </w:p>
        </w:tc>
      </w:tr>
      <w:tr>
        <w:trPr>
          <w:trHeight w:val="218" w:hRule="atLeast"/>
        </w:trPr>
        <w:tc>
          <w:tcPr>
            <w:tcW w:w="2098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Chipset</w:t>
            </w:r>
          </w:p>
        </w:tc>
        <w:tc>
          <w:tcPr>
            <w:tcW w:w="5671" w:type="dxa"/>
            <w:shd w:val="clear" w:color="auto" w:fill="DCDDDD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Intel® QM87</w:t>
            </w:r>
          </w:p>
        </w:tc>
      </w:tr>
      <w:tr>
        <w:trPr>
          <w:trHeight w:val="218" w:hRule="atLeast"/>
        </w:trPr>
        <w:tc>
          <w:tcPr>
            <w:tcW w:w="2098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System Memory</w:t>
            </w:r>
          </w:p>
        </w:tc>
        <w:tc>
          <w:tcPr>
            <w:tcW w:w="5671" w:type="dxa"/>
            <w:shd w:val="clear" w:color="auto" w:fill="EFEFEF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One 204-pin 4GB DDR3 SO-DIMM pre-installed (system max: 8GB)</w:t>
            </w:r>
          </w:p>
        </w:tc>
      </w:tr>
      <w:tr>
        <w:trPr>
          <w:trHeight w:val="218" w:hRule="atLeast"/>
        </w:trPr>
        <w:tc>
          <w:tcPr>
            <w:tcW w:w="2098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IPMI</w:t>
            </w: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iRIS Solution</w:t>
            </w:r>
          </w:p>
        </w:tc>
        <w:tc>
          <w:tcPr>
            <w:tcW w:w="5671" w:type="dxa"/>
            <w:shd w:val="clear" w:color="auto" w:fill="DCDDDD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1 x iRIS-1010 (optional)</w:t>
            </w:r>
          </w:p>
        </w:tc>
      </w:tr>
      <w:tr>
        <w:trPr>
          <w:trHeight w:val="218" w:hRule="atLeast"/>
        </w:trPr>
        <w:tc>
          <w:tcPr>
            <w:tcW w:w="2098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Storage</w:t>
            </w: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Hard Drive</w:t>
            </w:r>
          </w:p>
        </w:tc>
        <w:tc>
          <w:tcPr>
            <w:tcW w:w="5671" w:type="dxa"/>
            <w:shd w:val="clear" w:color="auto" w:fill="EFEFEF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2 x 2.5'' SATA 6Gb/s HDD/SSD drive bay</w:t>
            </w:r>
          </w:p>
        </w:tc>
      </w:tr>
      <w:tr>
        <w:trPr>
          <w:trHeight w:val="218" w:hRule="atLeast"/>
        </w:trPr>
        <w:tc>
          <w:tcPr>
            <w:tcW w:w="2098" w:type="dxa"/>
            <w:vMerge w:val="restart"/>
            <w:shd w:val="clear" w:color="auto" w:fill="DCDDDD"/>
          </w:tcPr>
          <w:p>
            <w:pPr>
              <w:pStyle w:val="TableParagraph"/>
              <w:spacing w:before="0"/>
              <w:ind w:left="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rPr>
                <w:b/>
                <w:sz w:val="12"/>
              </w:rPr>
            </w:pPr>
            <w:r>
              <w:rPr>
                <w:b/>
                <w:sz w:val="12"/>
              </w:rPr>
              <w:t>I/O Interfaces</w:t>
            </w: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USB 3.0</w:t>
            </w:r>
          </w:p>
        </w:tc>
        <w:tc>
          <w:tcPr>
            <w:tcW w:w="5671" w:type="dxa"/>
            <w:shd w:val="clear" w:color="auto" w:fill="DCDDDD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</w:tr>
      <w:tr>
        <w:trPr>
          <w:trHeight w:val="218" w:hRule="atLeast"/>
        </w:trPr>
        <w:tc>
          <w:tcPr>
            <w:tcW w:w="2098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USB 2.0</w:t>
            </w:r>
          </w:p>
        </w:tc>
        <w:tc>
          <w:tcPr>
            <w:tcW w:w="5671" w:type="dxa"/>
            <w:shd w:val="clear" w:color="auto" w:fill="EFEFEF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</w:tr>
      <w:tr>
        <w:trPr>
          <w:trHeight w:val="461" w:hRule="atLeast"/>
        </w:trPr>
        <w:tc>
          <w:tcPr>
            <w:tcW w:w="2098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spacing w:before="11"/>
              <w:ind w:left="0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rPr>
                <w:b/>
                <w:sz w:val="12"/>
              </w:rPr>
            </w:pPr>
            <w:r>
              <w:rPr>
                <w:b/>
                <w:sz w:val="12"/>
              </w:rPr>
              <w:t>Ethernet</w:t>
            </w:r>
          </w:p>
        </w:tc>
        <w:tc>
          <w:tcPr>
            <w:tcW w:w="5671" w:type="dxa"/>
            <w:shd w:val="clear" w:color="auto" w:fill="DCDDDD"/>
          </w:tcPr>
          <w:p>
            <w:pPr>
              <w:pStyle w:val="TableParagraph"/>
              <w:spacing w:before="10"/>
              <w:rPr>
                <w:sz w:val="12"/>
              </w:rPr>
            </w:pPr>
            <w:r>
              <w:rPr>
                <w:sz w:val="12"/>
              </w:rPr>
              <w:t>2 x RJ-45</w:t>
            </w:r>
          </w:p>
          <w:p>
            <w:pPr>
              <w:pStyle w:val="TableParagraph"/>
              <w:spacing w:line="150" w:lineRule="atLeast" w:before="0"/>
              <w:ind w:right="2319"/>
              <w:rPr>
                <w:sz w:val="12"/>
              </w:rPr>
            </w:pPr>
            <w:r>
              <w:rPr>
                <w:sz w:val="12"/>
              </w:rPr>
              <w:t>LAN1: Intel® I217LM PHY with Intel® AMT 9.0 support LAN2: Intel® I210-AT PCIe controller</w:t>
            </w:r>
          </w:p>
        </w:tc>
      </w:tr>
      <w:tr>
        <w:trPr>
          <w:trHeight w:val="218" w:hRule="atLeast"/>
        </w:trPr>
        <w:tc>
          <w:tcPr>
            <w:tcW w:w="2098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COM Port</w:t>
            </w:r>
          </w:p>
        </w:tc>
        <w:tc>
          <w:tcPr>
            <w:tcW w:w="5671" w:type="dxa"/>
            <w:shd w:val="clear" w:color="auto" w:fill="EFEFEF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2 x RS-232</w:t>
            </w:r>
          </w:p>
        </w:tc>
      </w:tr>
      <w:tr>
        <w:trPr>
          <w:trHeight w:val="218" w:hRule="atLeast"/>
        </w:trPr>
        <w:tc>
          <w:tcPr>
            <w:tcW w:w="2098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Display</w:t>
            </w:r>
          </w:p>
        </w:tc>
        <w:tc>
          <w:tcPr>
            <w:tcW w:w="5671" w:type="dxa"/>
            <w:shd w:val="clear" w:color="auto" w:fill="DCDDDD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2 x HDMI, 1 x VGA</w:t>
            </w:r>
          </w:p>
        </w:tc>
      </w:tr>
      <w:tr>
        <w:trPr>
          <w:trHeight w:val="311" w:hRule="atLeast"/>
        </w:trPr>
        <w:tc>
          <w:tcPr>
            <w:tcW w:w="2098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spacing w:before="85"/>
              <w:rPr>
                <w:b/>
                <w:sz w:val="12"/>
              </w:rPr>
            </w:pPr>
            <w:r>
              <w:rPr>
                <w:b/>
                <w:sz w:val="12"/>
              </w:rPr>
              <w:t>Resolution</w:t>
            </w:r>
          </w:p>
        </w:tc>
        <w:tc>
          <w:tcPr>
            <w:tcW w:w="5671" w:type="dxa"/>
            <w:shd w:val="clear" w:color="auto" w:fill="EFEFEF"/>
          </w:tcPr>
          <w:p>
            <w:pPr>
              <w:pStyle w:val="TableParagraph"/>
              <w:spacing w:line="150" w:lineRule="exact" w:before="3"/>
              <w:ind w:right="3768"/>
              <w:rPr>
                <w:sz w:val="12"/>
              </w:rPr>
            </w:pPr>
            <w:r>
              <w:rPr>
                <w:sz w:val="12"/>
              </w:rPr>
              <w:t>VGA: Up to 1920 x 1200@60Hz HDMI: Up to 2500 x 1600@60Hz</w:t>
            </w:r>
          </w:p>
        </w:tc>
      </w:tr>
      <w:tr>
        <w:trPr>
          <w:trHeight w:val="218" w:hRule="atLeast"/>
        </w:trPr>
        <w:tc>
          <w:tcPr>
            <w:tcW w:w="2098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Audio</w:t>
            </w:r>
          </w:p>
        </w:tc>
        <w:tc>
          <w:tcPr>
            <w:tcW w:w="5671" w:type="dxa"/>
            <w:shd w:val="clear" w:color="auto" w:fill="DCDDDD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1 x Line-out, 1 x Mic-in</w:t>
            </w:r>
          </w:p>
        </w:tc>
      </w:tr>
      <w:tr>
        <w:trPr>
          <w:trHeight w:val="218" w:hRule="atLeast"/>
        </w:trPr>
        <w:tc>
          <w:tcPr>
            <w:tcW w:w="2098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Wireless</w:t>
            </w:r>
          </w:p>
        </w:tc>
        <w:tc>
          <w:tcPr>
            <w:tcW w:w="5671" w:type="dxa"/>
            <w:shd w:val="clear" w:color="auto" w:fill="EFEFEF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1 x 802.11b/g/n (optional)</w:t>
            </w:r>
          </w:p>
        </w:tc>
      </w:tr>
      <w:tr>
        <w:trPr>
          <w:trHeight w:val="311" w:hRule="atLeast"/>
        </w:trPr>
        <w:tc>
          <w:tcPr>
            <w:tcW w:w="2098" w:type="dxa"/>
            <w:shd w:val="clear" w:color="auto" w:fill="DCDDDD"/>
          </w:tcPr>
          <w:p>
            <w:pPr>
              <w:pStyle w:val="TableParagraph"/>
              <w:spacing w:before="85"/>
              <w:rPr>
                <w:b/>
                <w:sz w:val="12"/>
              </w:rPr>
            </w:pPr>
            <w:r>
              <w:rPr>
                <w:b/>
                <w:sz w:val="12"/>
              </w:rPr>
              <w:t>Expansions</w:t>
            </w: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spacing w:before="85"/>
              <w:rPr>
                <w:b/>
                <w:sz w:val="12"/>
              </w:rPr>
            </w:pPr>
            <w:r>
              <w:rPr>
                <w:b/>
                <w:sz w:val="12"/>
              </w:rPr>
              <w:t>PCIe Mini</w:t>
            </w:r>
          </w:p>
        </w:tc>
        <w:tc>
          <w:tcPr>
            <w:tcW w:w="5671" w:type="dxa"/>
            <w:shd w:val="clear" w:color="auto" w:fill="DCDDDD"/>
          </w:tcPr>
          <w:p>
            <w:pPr>
              <w:pStyle w:val="TableParagraph"/>
              <w:spacing w:line="150" w:lineRule="exact" w:before="3"/>
              <w:ind w:right="1929"/>
              <w:rPr>
                <w:sz w:val="12"/>
              </w:rPr>
            </w:pPr>
            <w:r>
              <w:rPr>
                <w:sz w:val="12"/>
              </w:rPr>
              <w:t>1 x Full-size PCIe Mini (supports mSATA, SATA 6Gb/s signal only)</w:t>
            </w:r>
            <w:r>
              <w:rPr>
                <w:color w:val="D0121B"/>
                <w:sz w:val="12"/>
              </w:rPr>
              <w:t>*</w:t>
            </w:r>
            <w:r>
              <w:rPr>
                <w:sz w:val="12"/>
              </w:rPr>
              <w:t> 1 x Half-size PCIe Mini (only for iRIS-1010)</w:t>
            </w:r>
          </w:p>
        </w:tc>
      </w:tr>
      <w:tr>
        <w:trPr>
          <w:trHeight w:val="311" w:hRule="atLeast"/>
        </w:trPr>
        <w:tc>
          <w:tcPr>
            <w:tcW w:w="2098" w:type="dxa"/>
            <w:vMerge w:val="restart"/>
            <w:shd w:val="clear" w:color="auto" w:fill="DCDDDD"/>
          </w:tcPr>
          <w:p>
            <w:pPr>
              <w:pStyle w:val="TableParagraph"/>
              <w:spacing w:before="0"/>
              <w:ind w:left="0"/>
              <w:rPr>
                <w:b/>
                <w:sz w:val="12"/>
              </w:rPr>
            </w:pPr>
          </w:p>
          <w:p>
            <w:pPr>
              <w:pStyle w:val="TableParagraph"/>
              <w:spacing w:before="7"/>
              <w:ind w:left="0"/>
              <w:rPr>
                <w:b/>
                <w:sz w:val="9"/>
              </w:rPr>
            </w:pPr>
          </w:p>
          <w:p>
            <w:pPr>
              <w:pStyle w:val="TableParagraph"/>
              <w:spacing w:before="0"/>
              <w:rPr>
                <w:b/>
                <w:sz w:val="12"/>
              </w:rPr>
            </w:pPr>
            <w:r>
              <w:rPr>
                <w:b/>
                <w:sz w:val="12"/>
              </w:rPr>
              <w:t>Power</w:t>
            </w: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spacing w:before="85"/>
              <w:rPr>
                <w:b/>
                <w:sz w:val="12"/>
              </w:rPr>
            </w:pPr>
            <w:r>
              <w:rPr>
                <w:b/>
                <w:sz w:val="12"/>
              </w:rPr>
              <w:t>Power Input</w:t>
            </w:r>
          </w:p>
        </w:tc>
        <w:tc>
          <w:tcPr>
            <w:tcW w:w="5671" w:type="dxa"/>
            <w:shd w:val="clear" w:color="auto" w:fill="EFEFEF"/>
          </w:tcPr>
          <w:p>
            <w:pPr>
              <w:pStyle w:val="TableParagraph"/>
              <w:spacing w:before="10"/>
              <w:rPr>
                <w:sz w:val="12"/>
              </w:rPr>
            </w:pPr>
            <w:r>
              <w:rPr>
                <w:sz w:val="12"/>
              </w:rPr>
              <w:t>DC jack: 12 V DC</w:t>
            </w:r>
          </w:p>
          <w:p>
            <w:pPr>
              <w:pStyle w:val="TableParagraph"/>
              <w:spacing w:line="131" w:lineRule="exact" w:before="12"/>
              <w:rPr>
                <w:sz w:val="12"/>
              </w:rPr>
            </w:pPr>
            <w:r>
              <w:rPr>
                <w:sz w:val="12"/>
              </w:rPr>
              <w:t>3-pin terminal: 9 V~36 V DC</w:t>
            </w:r>
          </w:p>
        </w:tc>
      </w:tr>
      <w:tr>
        <w:trPr>
          <w:trHeight w:val="311" w:hRule="atLeast"/>
        </w:trPr>
        <w:tc>
          <w:tcPr>
            <w:tcW w:w="2098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spacing w:before="85"/>
              <w:rPr>
                <w:b/>
                <w:sz w:val="12"/>
              </w:rPr>
            </w:pPr>
            <w:r>
              <w:rPr>
                <w:b/>
                <w:sz w:val="12"/>
              </w:rPr>
              <w:t>Power Consumption</w:t>
            </w:r>
          </w:p>
        </w:tc>
        <w:tc>
          <w:tcPr>
            <w:tcW w:w="5671" w:type="dxa"/>
            <w:shd w:val="clear" w:color="auto" w:fill="DCDDDD"/>
          </w:tcPr>
          <w:p>
            <w:pPr>
              <w:pStyle w:val="TableParagraph"/>
              <w:spacing w:before="10"/>
              <w:rPr>
                <w:sz w:val="12"/>
              </w:rPr>
            </w:pPr>
            <w:r>
              <w:rPr>
                <w:sz w:val="12"/>
              </w:rPr>
              <w:t>12 </w:t>
            </w:r>
            <w:hyperlink r:id="rId24">
              <w:r>
                <w:rPr>
                  <w:sz w:val="12"/>
                </w:rPr>
                <w:t>V@4.6 </w:t>
              </w:r>
            </w:hyperlink>
            <w:r>
              <w:rPr>
                <w:sz w:val="12"/>
              </w:rPr>
              <w:t>A</w:t>
            </w:r>
          </w:p>
          <w:p>
            <w:pPr>
              <w:pStyle w:val="TableParagraph"/>
              <w:spacing w:line="131" w:lineRule="exact" w:before="12"/>
              <w:rPr>
                <w:sz w:val="12"/>
              </w:rPr>
            </w:pPr>
            <w:r>
              <w:rPr>
                <w:sz w:val="12"/>
              </w:rPr>
              <w:t>(Intel® mobile Core™ i5-4400E with 4GB 1333MHz DDR3 memory)</w:t>
            </w:r>
          </w:p>
        </w:tc>
      </w:tr>
      <w:tr>
        <w:trPr>
          <w:trHeight w:val="218" w:hRule="atLeast"/>
        </w:trPr>
        <w:tc>
          <w:tcPr>
            <w:tcW w:w="2098" w:type="dxa"/>
            <w:vMerge w:val="restart"/>
            <w:shd w:val="clear" w:color="auto" w:fill="DCDDDD"/>
          </w:tcPr>
          <w:p>
            <w:pPr>
              <w:pStyle w:val="TableParagraph"/>
              <w:spacing w:before="0"/>
              <w:ind w:left="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b/>
                <w:sz w:val="12"/>
              </w:rPr>
            </w:pPr>
          </w:p>
          <w:p>
            <w:pPr>
              <w:pStyle w:val="TableParagraph"/>
              <w:spacing w:before="70"/>
              <w:rPr>
                <w:b/>
                <w:sz w:val="12"/>
              </w:rPr>
            </w:pPr>
            <w:r>
              <w:rPr>
                <w:b/>
                <w:sz w:val="12"/>
              </w:rPr>
              <w:t>Reliability</w:t>
            </w: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Mounting</w:t>
            </w:r>
          </w:p>
        </w:tc>
        <w:tc>
          <w:tcPr>
            <w:tcW w:w="5671" w:type="dxa"/>
            <w:shd w:val="clear" w:color="auto" w:fill="EFEFEF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Wall mount, VESA 100</w:t>
            </w:r>
          </w:p>
        </w:tc>
      </w:tr>
      <w:tr>
        <w:trPr>
          <w:trHeight w:val="218" w:hRule="atLeast"/>
        </w:trPr>
        <w:tc>
          <w:tcPr>
            <w:tcW w:w="2098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Operating Temperature</w:t>
            </w:r>
          </w:p>
        </w:tc>
        <w:tc>
          <w:tcPr>
            <w:tcW w:w="5671" w:type="dxa"/>
            <w:shd w:val="clear" w:color="auto" w:fill="DCDDDD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-20°C ~60°C with air flow (SSD), 10% ~ 95%, non-condensing</w:t>
            </w:r>
          </w:p>
        </w:tc>
      </w:tr>
      <w:tr>
        <w:trPr>
          <w:trHeight w:val="218" w:hRule="atLeast"/>
        </w:trPr>
        <w:tc>
          <w:tcPr>
            <w:tcW w:w="2098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Storage Temperature</w:t>
            </w:r>
          </w:p>
        </w:tc>
        <w:tc>
          <w:tcPr>
            <w:tcW w:w="5671" w:type="dxa"/>
            <w:shd w:val="clear" w:color="auto" w:fill="EFEFEF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-30°C ~70°C with air flow (SSD), 10% ~ 95%,non-condensing</w:t>
            </w:r>
          </w:p>
        </w:tc>
      </w:tr>
      <w:tr>
        <w:trPr>
          <w:trHeight w:val="218" w:hRule="atLeast"/>
        </w:trPr>
        <w:tc>
          <w:tcPr>
            <w:tcW w:w="2098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Operating Shock</w:t>
            </w:r>
          </w:p>
        </w:tc>
        <w:tc>
          <w:tcPr>
            <w:tcW w:w="5671" w:type="dxa"/>
            <w:shd w:val="clear" w:color="auto" w:fill="DCDDDD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Half-sine wave shock 5G, 11ms, 3 shocks per axis</w:t>
            </w:r>
          </w:p>
        </w:tc>
      </w:tr>
      <w:tr>
        <w:trPr>
          <w:trHeight w:val="218" w:hRule="atLeast"/>
        </w:trPr>
        <w:tc>
          <w:tcPr>
            <w:tcW w:w="2098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Operating Vibration</w:t>
            </w:r>
          </w:p>
        </w:tc>
        <w:tc>
          <w:tcPr>
            <w:tcW w:w="5671" w:type="dxa"/>
            <w:shd w:val="clear" w:color="auto" w:fill="EFEFEF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MIL-STD-810F 514.5C-2 (with SSD)</w:t>
            </w:r>
          </w:p>
        </w:tc>
      </w:tr>
      <w:tr>
        <w:trPr>
          <w:trHeight w:val="218" w:hRule="atLeast"/>
        </w:trPr>
        <w:tc>
          <w:tcPr>
            <w:tcW w:w="2098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Weight (Net/Gross)</w:t>
            </w:r>
          </w:p>
        </w:tc>
        <w:tc>
          <w:tcPr>
            <w:tcW w:w="5671" w:type="dxa"/>
            <w:shd w:val="clear" w:color="auto" w:fill="DCDDDD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2.4 kg/4.2 kg</w:t>
            </w:r>
          </w:p>
        </w:tc>
      </w:tr>
    </w:tbl>
    <w:p>
      <w:pPr>
        <w:spacing w:before="47"/>
        <w:ind w:left="124" w:right="0" w:firstLine="0"/>
        <w:jc w:val="left"/>
        <w:rPr>
          <w:sz w:val="12"/>
        </w:rPr>
      </w:pPr>
      <w:r>
        <w:rPr>
          <w:color w:val="D0121B"/>
          <w:sz w:val="12"/>
        </w:rPr>
        <w:t>* </w:t>
      </w:r>
      <w:r>
        <w:rPr>
          <w:color w:val="595757"/>
          <w:sz w:val="12"/>
        </w:rPr>
        <w:t>ECN-380-QM87i-WD-QGW without Full-size PCIe Mini Card slot expansion</w:t>
      </w:r>
    </w:p>
    <w:p>
      <w:pPr>
        <w:pStyle w:val="Heading1"/>
        <w:tabs>
          <w:tab w:pos="5358" w:val="left" w:leader="none"/>
        </w:tabs>
        <w:spacing w:before="26"/>
        <w:rPr>
          <w:i/>
        </w:rPr>
      </w:pPr>
      <w:r>
        <w:rPr/>
        <w:pict>
          <v:group style="position:absolute;margin-left:255.118103pt;margin-top:6.033929pt;width:35.450pt;height:5.7pt;mso-position-horizontal-relative:page;mso-position-vertical-relative:paragraph;z-index:-252404736" coordorigin="5102,121" coordsize="709,114">
            <v:line style="position:absolute" from="5102,177" to="5698,177" stroked="true" strokeweight="1.417pt" strokecolor="#00a0e9">
              <v:stroke dashstyle="solid"/>
            </v:line>
            <v:rect style="position:absolute;left:5697;top:120;width:114;height:114" filled="true" fillcolor="#00a0e9" stroked="false">
              <v:fill type="solid"/>
            </v:rect>
            <w10:wrap type="none"/>
          </v:group>
        </w:pict>
      </w:r>
      <w:r>
        <w:rPr/>
        <w:pict>
          <v:group style="position:absolute;margin-left:439.015686pt;margin-top:6.034929pt;width:113.75pt;height:5.7pt;mso-position-horizontal-relative:page;mso-position-vertical-relative:paragraph;z-index:251673600" coordorigin="8780,121" coordsize="2275,114">
            <v:line style="position:absolute" from="8780,177" to="10942,177" stroked="true" strokeweight="1.417pt" strokecolor="#00a0e9">
              <v:stroke dashstyle="solid"/>
            </v:line>
            <v:rect style="position:absolute;left:10941;top:120;width:114;height:114" filled="true" fillcolor="#00a0e9" stroked="false">
              <v:fill type="solid"/>
            </v:rect>
            <w10:wrap type="none"/>
          </v:group>
        </w:pict>
      </w:r>
      <w:r>
        <w:rPr/>
        <w:pict>
          <v:group style="position:absolute;margin-left:304.724304pt;margin-top:19.124529pt;width:40.4pt;height:36.75pt;mso-position-horizontal-relative:page;mso-position-vertical-relative:paragraph;z-index:251680768" coordorigin="6094,382" coordsize="808,735">
            <v:shape style="position:absolute;left:6104;top:392;width:788;height:715" coordorigin="6105,393" coordsize="788,715" path="m6786,393l6211,393,6192,394,6156,406,6121,438,6105,499,6105,1001,6106,1019,6118,1055,6150,1091,6211,1107,6786,1107,6804,1105,6841,1093,6876,1061,6892,1001,6892,499,6890,480,6878,444,6847,409,6786,393xe" filled="true" fillcolor="#003967" stroked="false">
              <v:path arrowok="t"/>
              <v:fill type="solid"/>
            </v:shape>
            <v:shape style="position:absolute;left:6104;top:392;width:788;height:715" coordorigin="6105,393" coordsize="788,715" path="m6211,393l6192,394,6156,406,6121,438,6105,499,6105,1001,6106,1019,6118,1055,6150,1091,6211,1107,6786,1107,6804,1105,6841,1093,6876,1061,6892,1001,6892,499,6890,480,6878,444,6847,409,6786,393,6211,393xe" filled="false" stroked="true" strokeweight="1.006pt" strokecolor="#000000">
              <v:path arrowok="t"/>
              <v:stroke dashstyle="solid"/>
            </v:shape>
            <v:shape style="position:absolute;left:6109;top:395;width:779;height:389" type="#_x0000_t75" stroked="false">
              <v:imagedata r:id="rId25" o:title=""/>
            </v:shape>
            <v:shape style="position:absolute;left:6174;top:445;width:648;height:323" type="#_x0000_t75" stroked="false">
              <v:imagedata r:id="rId26" o:title=""/>
            </v:shape>
            <v:shape style="position:absolute;left:6235;top:873;width:546;height:204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w w:val="95"/>
                        <w:sz w:val="14"/>
                      </w:rPr>
                      <w:t>Display</w:t>
                    </w:r>
                  </w:p>
                </w:txbxContent>
              </v:textbox>
              <w10:wrap type="none"/>
            </v:shape>
            <v:shape style="position:absolute;left:6293;top:752;width:431;height:204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w w:val="95"/>
                        <w:sz w:val="14"/>
                      </w:rPr>
                      <w:t>Triple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color w:val="00A0E9"/>
          <w:spacing w:val="-7"/>
          <w:w w:val="120"/>
        </w:rPr>
        <w:t>Removable</w:t>
      </w:r>
      <w:r>
        <w:rPr>
          <w:i/>
          <w:color w:val="00A0E9"/>
          <w:spacing w:val="-41"/>
          <w:w w:val="120"/>
        </w:rPr>
        <w:t> </w:t>
      </w:r>
      <w:r>
        <w:rPr>
          <w:i/>
          <w:color w:val="00A0E9"/>
          <w:spacing w:val="-4"/>
          <w:w w:val="120"/>
        </w:rPr>
        <w:t>2.5’’</w:t>
      </w:r>
      <w:r>
        <w:rPr>
          <w:i/>
          <w:color w:val="00A0E9"/>
          <w:spacing w:val="-41"/>
          <w:w w:val="120"/>
        </w:rPr>
        <w:t> </w:t>
      </w:r>
      <w:r>
        <w:rPr>
          <w:i/>
          <w:color w:val="00A0E9"/>
          <w:spacing w:val="-9"/>
          <w:w w:val="120"/>
        </w:rPr>
        <w:t>SATA</w:t>
      </w:r>
      <w:r>
        <w:rPr>
          <w:i/>
          <w:color w:val="00A0E9"/>
          <w:spacing w:val="-41"/>
          <w:w w:val="120"/>
        </w:rPr>
        <w:t> </w:t>
      </w:r>
      <w:r>
        <w:rPr>
          <w:i/>
          <w:color w:val="00A0E9"/>
          <w:spacing w:val="-3"/>
          <w:w w:val="120"/>
        </w:rPr>
        <w:t>HDD/SSD</w:t>
      </w:r>
      <w:r>
        <w:rPr>
          <w:i/>
          <w:color w:val="00A0E9"/>
          <w:spacing w:val="-40"/>
          <w:w w:val="120"/>
        </w:rPr>
        <w:t> </w:t>
      </w:r>
      <w:r>
        <w:rPr>
          <w:i/>
          <w:color w:val="00A0E9"/>
          <w:spacing w:val="-4"/>
          <w:w w:val="120"/>
        </w:rPr>
        <w:t>Bay</w:t>
        <w:tab/>
      </w:r>
      <w:r>
        <w:rPr>
          <w:i/>
          <w:color w:val="00A0E9"/>
          <w:spacing w:val="-6"/>
          <w:w w:val="120"/>
        </w:rPr>
        <w:t>Triple </w:t>
      </w:r>
      <w:r>
        <w:rPr>
          <w:i/>
          <w:color w:val="00A0E9"/>
          <w:spacing w:val="-4"/>
          <w:w w:val="120"/>
        </w:rPr>
        <w:t>Display</w:t>
      </w:r>
      <w:r>
        <w:rPr>
          <w:i/>
          <w:color w:val="00A0E9"/>
          <w:spacing w:val="-3"/>
          <w:w w:val="120"/>
        </w:rPr>
        <w:t> </w:t>
      </w:r>
      <w:r>
        <w:rPr>
          <w:i/>
          <w:color w:val="00A0E9"/>
          <w:spacing w:val="-4"/>
          <w:w w:val="120"/>
        </w:rPr>
        <w:t>Outputs</w:t>
      </w:r>
    </w:p>
    <w:p>
      <w:pPr>
        <w:spacing w:after="0"/>
        <w:sectPr>
          <w:type w:val="continuous"/>
          <w:pgSz w:w="11910" w:h="16160"/>
          <w:pgMar w:top="740" w:bottom="400" w:left="720" w:right="700"/>
        </w:sectPr>
      </w:pPr>
    </w:p>
    <w:p>
      <w:pPr>
        <w:pStyle w:val="BodyText"/>
        <w:spacing w:before="69"/>
        <w:ind w:left="1060"/>
      </w:pPr>
      <w:r>
        <w:rPr/>
        <w:pict>
          <v:group style="position:absolute;margin-left:42.992599pt;margin-top:4.009123pt;width:40.4pt;height:36.75pt;mso-position-horizontal-relative:page;mso-position-vertical-relative:paragraph;z-index:251677696" coordorigin="860,80" coordsize="808,735">
            <v:shape style="position:absolute;left:869;top:90;width:789;height:715" coordorigin="870,90" coordsize="789,715" path="m1554,90l974,90,956,92,920,104,885,135,870,194,870,701,872,719,883,754,914,789,974,805,1554,805,1572,803,1608,791,1642,760,1658,701,1658,194,1656,176,1644,140,1613,106,1554,90xe" filled="true" fillcolor="#003967" stroked="false">
              <v:path arrowok="t"/>
              <v:fill type="solid"/>
            </v:shape>
            <v:shape style="position:absolute;left:869;top:90;width:789;height:715" coordorigin="870,90" coordsize="789,715" path="m974,90l956,92,920,104,885,135,870,194,870,701,872,719,883,754,914,789,974,805,1554,805,1572,803,1608,791,1642,760,1658,701,1658,194,1656,176,1644,140,1613,106,1554,90,974,90xe" filled="false" stroked="true" strokeweight=".983pt" strokecolor="#000000">
              <v:path arrowok="t"/>
              <v:stroke dashstyle="solid"/>
            </v:shape>
            <v:shape style="position:absolute;left:875;top:93;width:779;height:389" type="#_x0000_t75" stroked="false">
              <v:imagedata r:id="rId27" o:title=""/>
            </v:shape>
            <v:shape style="position:absolute;left:993;top:157;width:510;height:434" type="#_x0000_t75" stroked="false">
              <v:imagedata r:id="rId28" o:title=""/>
            </v:shape>
            <v:shape style="position:absolute;left:859;top:80;width:808;height:735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before="1"/>
                      <w:ind w:left="72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sz w:val="14"/>
                      </w:rPr>
                      <w:t>Dual HDD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595757"/>
        </w:rPr>
        <w:t>The ECN-380 series is equipped with two 2.5" SATA HDD bays.</w:t>
      </w:r>
    </w:p>
    <w:p>
      <w:pPr>
        <w:pStyle w:val="BodyText"/>
        <w:spacing w:before="19"/>
        <w:ind w:left="1060"/>
      </w:pPr>
      <w:r>
        <w:rPr/>
        <w:pict>
          <v:group style="position:absolute;margin-left:99.405998pt;margin-top:15.902724pt;width:168.85pt;height:89.65pt;mso-position-horizontal-relative:page;mso-position-vertical-relative:paragraph;z-index:251675648" coordorigin="1988,318" coordsize="3377,1793">
            <v:rect style="position:absolute;left:1988;top:318;width:3377;height:1793" filled="true" fillcolor="#000000" stroked="false">
              <v:fill opacity="36044f" type="solid"/>
            </v:rect>
            <v:shape style="position:absolute;left:2040;top:370;width:3169;height:1586" type="#_x0000_t75" stroked="false">
              <v:imagedata r:id="rId29" o:title=""/>
            </v:shape>
            <v:rect style="position:absolute;left:2040;top:370;width:3169;height:1586" filled="false" stroked="true" strokeweight="2.228pt" strokecolor="#ffffff">
              <v:stroke dashstyle="solid"/>
            </v:rect>
            <v:shape style="position:absolute;left:4406;top:1507;width:647;height:389" type="#_x0000_t75" stroked="false">
              <v:imagedata r:id="rId30" o:title=""/>
            </v:shape>
            <v:shape style="position:absolute;left:4406;top:1507;width:647;height:389" coordorigin="4407,1508" coordsize="647,389" path="m4603,1508l4870,1664,5026,1614,5053,1896,4513,1774,4681,1720,4407,1566,4603,1508xe" filled="false" stroked="true" strokeweight=".816417pt" strokecolor="#000000">
              <v:path arrowok="t"/>
              <v:stroke dashstyle="solid"/>
            </v:shape>
            <w10:wrap type="none"/>
          </v:group>
        </w:pict>
      </w:r>
      <w:r>
        <w:rPr>
          <w:color w:val="595757"/>
        </w:rPr>
        <w:t>One of the HDD bays is removable for easy installation.</w:t>
      </w:r>
    </w:p>
    <w:p>
      <w:pPr>
        <w:pStyle w:val="BodyText"/>
        <w:spacing w:line="268" w:lineRule="auto" w:before="69"/>
        <w:ind w:left="1060" w:right="145"/>
        <w:jc w:val="both"/>
      </w:pPr>
      <w:r>
        <w:rPr/>
        <w:br w:type="column"/>
      </w:r>
      <w:r>
        <w:rPr>
          <w:color w:val="595757"/>
        </w:rPr>
        <w:t>The ECN-380-QM87 contains two HDMI and one VGA. All of the display outputs support high resolution video, which can be applied widely in multi-monitor</w:t>
      </w:r>
      <w:r>
        <w:rPr>
          <w:color w:val="595757"/>
          <w:spacing w:val="-6"/>
        </w:rPr>
        <w:t> </w:t>
      </w:r>
      <w:r>
        <w:rPr>
          <w:color w:val="595757"/>
        </w:rPr>
        <w:t>applications.</w:t>
      </w:r>
    </w:p>
    <w:p>
      <w:pPr>
        <w:spacing w:after="0" w:line="268" w:lineRule="auto"/>
        <w:jc w:val="both"/>
        <w:sectPr>
          <w:type w:val="continuous"/>
          <w:pgSz w:w="11910" w:h="16160"/>
          <w:pgMar w:top="740" w:bottom="400" w:left="720" w:right="700"/>
          <w:cols w:num="2" w:equalWidth="0">
            <w:col w:w="5043" w:space="263"/>
            <w:col w:w="5184"/>
          </w:cols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.0pt;margin-top:27.677223pt;width:222.95pt;height:9.950pt;mso-position-horizontal-relative:page;mso-position-vertical-relative:page;z-index:251670528" coordorigin="0,554" coordsize="4459,199" path="m4317,554l0,554,0,752,4459,752,4317,554xe" filled="true" fillcolor="#e8f5fd" stroked="false">
            <v:path arrowok="t"/>
            <v:fill type="solid"/>
            <w10:wrap type="none"/>
          </v:shape>
        </w:pict>
      </w:r>
      <w:r>
        <w:rPr/>
        <w:pict>
          <v:line style="position:absolute;mso-position-horizontal-relative:page;mso-position-vertical-relative:page;z-index:251671552" from="595.275818pt,27.677223pt" to="595.275818pt,37.598223pt" stroked="true" strokeweight=".000426pt" strokecolor="#e8f5fd">
            <v:stroke dashstyle="solid"/>
            <w10:wrap type="none"/>
          </v:line>
        </w:pict>
      </w:r>
    </w:p>
    <w:p>
      <w:pPr>
        <w:pStyle w:val="BodyText"/>
        <w:spacing w:before="3" w:after="1"/>
        <w:rPr>
          <w:sz w:val="27"/>
        </w:rPr>
      </w:pPr>
    </w:p>
    <w:p>
      <w:pPr>
        <w:pStyle w:val="BodyText"/>
        <w:ind w:left="5432"/>
        <w:rPr>
          <w:sz w:val="20"/>
        </w:rPr>
      </w:pPr>
      <w:r>
        <w:rPr>
          <w:sz w:val="20"/>
        </w:rPr>
        <w:drawing>
          <wp:inline distT="0" distB="0" distL="0" distR="0">
            <wp:extent cx="3033229" cy="714089"/>
            <wp:effectExtent l="0" t="0" r="0" b="0"/>
            <wp:docPr id="5" name="image2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5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3229" cy="714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10" w:h="16160"/>
          <w:pgMar w:top="740" w:bottom="400" w:left="720" w:right="700"/>
        </w:sectPr>
      </w:pPr>
    </w:p>
    <w:p>
      <w:pPr>
        <w:pStyle w:val="BodyText"/>
        <w:spacing w:before="9"/>
        <w:rPr>
          <w:sz w:val="23"/>
        </w:rPr>
      </w:pPr>
    </w:p>
    <w:p>
      <w:pPr>
        <w:spacing w:after="0"/>
        <w:rPr>
          <w:sz w:val="23"/>
        </w:rPr>
        <w:sectPr>
          <w:pgSz w:w="11910" w:h="16160"/>
          <w:pgMar w:header="0" w:footer="216" w:top="740" w:bottom="400" w:left="720" w:right="700"/>
        </w:sectPr>
      </w:pPr>
    </w:p>
    <w:p>
      <w:pPr>
        <w:pStyle w:val="Heading1"/>
        <w:spacing w:before="89"/>
        <w:ind w:left="127"/>
        <w:rPr>
          <w:i/>
        </w:rPr>
      </w:pPr>
      <w:r>
        <w:rPr/>
        <w:drawing>
          <wp:anchor distT="0" distB="0" distL="0" distR="0" allowOverlap="1" layoutInCell="1" locked="0" behindDoc="0" simplePos="0" relativeHeight="251695104">
            <wp:simplePos x="0" y="0"/>
            <wp:positionH relativeFrom="page">
              <wp:posOffset>2075176</wp:posOffset>
            </wp:positionH>
            <wp:positionV relativeFrom="paragraph">
              <wp:posOffset>116641</wp:posOffset>
            </wp:positionV>
            <wp:extent cx="4946349" cy="71996"/>
            <wp:effectExtent l="0" t="0" r="0" b="0"/>
            <wp:wrapNone/>
            <wp:docPr id="7" name="image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6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6349" cy="719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00A0E9"/>
          <w:w w:val="120"/>
        </w:rPr>
        <w:t>Fully Integrated I/O</w:t>
      </w:r>
    </w:p>
    <w:p>
      <w:pPr>
        <w:tabs>
          <w:tab w:pos="5374" w:val="left" w:leader="none"/>
        </w:tabs>
        <w:spacing w:before="123"/>
        <w:ind w:left="143" w:right="0" w:firstLine="0"/>
        <w:jc w:val="left"/>
        <w:rPr>
          <w:b/>
          <w:sz w:val="20"/>
        </w:rPr>
      </w:pPr>
      <w:r>
        <w:rPr>
          <w:b/>
          <w:color w:val="00A0E9"/>
          <w:sz w:val="20"/>
        </w:rPr>
        <w:t>●ECN-380-QM87 Front I/O</w:t>
        <w:tab/>
      </w:r>
      <w:r>
        <w:rPr>
          <w:b/>
          <w:color w:val="00A0E9"/>
          <w:position w:val="3"/>
          <w:sz w:val="20"/>
        </w:rPr>
        <w:t>●ECN-380-QM87 Rear</w:t>
      </w:r>
      <w:r>
        <w:rPr>
          <w:b/>
          <w:color w:val="00A0E9"/>
          <w:spacing w:val="-2"/>
          <w:position w:val="3"/>
          <w:sz w:val="20"/>
        </w:rPr>
        <w:t> </w:t>
      </w:r>
      <w:r>
        <w:rPr>
          <w:b/>
          <w:color w:val="00A0E9"/>
          <w:position w:val="3"/>
          <w:sz w:val="20"/>
        </w:rPr>
        <w:t>I/O</w:t>
      </w:r>
    </w:p>
    <w:p>
      <w:pPr>
        <w:pStyle w:val="BodyText"/>
        <w:spacing w:before="9"/>
        <w:rPr>
          <w:b/>
          <w:sz w:val="18"/>
        </w:rPr>
      </w:pPr>
    </w:p>
    <w:p>
      <w:pPr>
        <w:tabs>
          <w:tab w:pos="6249" w:val="left" w:leader="none"/>
          <w:tab w:pos="7234" w:val="left" w:leader="none"/>
          <w:tab w:pos="8771" w:val="left" w:leader="none"/>
        </w:tabs>
        <w:spacing w:before="0"/>
        <w:ind w:left="1069" w:right="0" w:firstLine="0"/>
        <w:jc w:val="left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251696128">
            <wp:simplePos x="0" y="0"/>
            <wp:positionH relativeFrom="page">
              <wp:posOffset>539999</wp:posOffset>
            </wp:positionH>
            <wp:positionV relativeFrom="paragraph">
              <wp:posOffset>118005</wp:posOffset>
            </wp:positionV>
            <wp:extent cx="3143292" cy="970824"/>
            <wp:effectExtent l="0" t="0" r="0" b="0"/>
            <wp:wrapNone/>
            <wp:docPr id="9" name="image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7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3292" cy="970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position w:val="6"/>
          <w:sz w:val="12"/>
        </w:rPr>
        <w:t>2 x</w:t>
      </w:r>
      <w:r>
        <w:rPr>
          <w:spacing w:val="2"/>
          <w:w w:val="105"/>
          <w:position w:val="6"/>
          <w:sz w:val="12"/>
        </w:rPr>
        <w:t> </w:t>
      </w:r>
      <w:r>
        <w:rPr>
          <w:w w:val="105"/>
          <w:position w:val="6"/>
          <w:sz w:val="12"/>
        </w:rPr>
        <w:t>USB</w:t>
      </w:r>
      <w:r>
        <w:rPr>
          <w:spacing w:val="1"/>
          <w:w w:val="105"/>
          <w:position w:val="6"/>
          <w:sz w:val="12"/>
        </w:rPr>
        <w:t> </w:t>
      </w:r>
      <w:r>
        <w:rPr>
          <w:w w:val="105"/>
          <w:position w:val="6"/>
          <w:sz w:val="12"/>
        </w:rPr>
        <w:t>2.0</w:t>
        <w:tab/>
      </w:r>
      <w:r>
        <w:rPr>
          <w:w w:val="105"/>
          <w:sz w:val="12"/>
        </w:rPr>
        <w:t>2 x</w:t>
      </w:r>
      <w:r>
        <w:rPr>
          <w:spacing w:val="2"/>
          <w:w w:val="105"/>
          <w:sz w:val="12"/>
        </w:rPr>
        <w:t> </w:t>
      </w:r>
      <w:r>
        <w:rPr>
          <w:w w:val="105"/>
          <w:sz w:val="12"/>
        </w:rPr>
        <w:t>USB</w:t>
      </w:r>
      <w:r>
        <w:rPr>
          <w:spacing w:val="1"/>
          <w:w w:val="105"/>
          <w:sz w:val="12"/>
        </w:rPr>
        <w:t> </w:t>
      </w:r>
      <w:r>
        <w:rPr>
          <w:w w:val="105"/>
          <w:sz w:val="12"/>
        </w:rPr>
        <w:t>3.0</w:t>
        <w:tab/>
        <w:t>2</w:t>
      </w:r>
      <w:r>
        <w:rPr>
          <w:spacing w:val="1"/>
          <w:w w:val="105"/>
          <w:sz w:val="12"/>
        </w:rPr>
        <w:t> </w:t>
      </w:r>
      <w:r>
        <w:rPr>
          <w:w w:val="105"/>
          <w:sz w:val="12"/>
        </w:rPr>
        <w:t>x</w:t>
      </w:r>
      <w:r>
        <w:rPr>
          <w:spacing w:val="1"/>
          <w:w w:val="105"/>
          <w:sz w:val="12"/>
        </w:rPr>
        <w:t> </w:t>
      </w:r>
      <w:r>
        <w:rPr>
          <w:w w:val="105"/>
          <w:sz w:val="12"/>
        </w:rPr>
        <w:t>LAN</w:t>
        <w:tab/>
        <w:t>Audio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9"/>
        </w:rPr>
      </w:pPr>
    </w:p>
    <w:p>
      <w:pPr>
        <w:spacing w:line="259" w:lineRule="auto" w:before="0"/>
        <w:ind w:left="127" w:right="164" w:firstLine="0"/>
        <w:jc w:val="left"/>
        <w:rPr>
          <w:sz w:val="12"/>
        </w:rPr>
      </w:pPr>
      <w:r>
        <w:rPr>
          <w:w w:val="105"/>
          <w:sz w:val="12"/>
        </w:rPr>
        <w:t>Power 1 (Terminal Block)</w:t>
      </w:r>
    </w:p>
    <w:p>
      <w:pPr>
        <w:spacing w:after="0" w:line="259" w:lineRule="auto"/>
        <w:jc w:val="left"/>
        <w:rPr>
          <w:sz w:val="12"/>
        </w:rPr>
        <w:sectPr>
          <w:type w:val="continuous"/>
          <w:pgSz w:w="11910" w:h="16160"/>
          <w:pgMar w:top="740" w:bottom="400" w:left="720" w:right="700"/>
          <w:cols w:num="2" w:equalWidth="0">
            <w:col w:w="9139" w:space="122"/>
            <w:col w:w="122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4"/>
        </w:rPr>
      </w:pPr>
    </w:p>
    <w:p>
      <w:pPr>
        <w:spacing w:after="0"/>
        <w:rPr>
          <w:sz w:val="24"/>
        </w:rPr>
        <w:sectPr>
          <w:type w:val="continuous"/>
          <w:pgSz w:w="11910" w:h="16160"/>
          <w:pgMar w:top="740" w:bottom="400" w:left="720" w:right="700"/>
        </w:sectPr>
      </w:pPr>
    </w:p>
    <w:p>
      <w:pPr>
        <w:pStyle w:val="BodyText"/>
        <w:spacing w:before="2"/>
        <w:rPr>
          <w:sz w:val="11"/>
        </w:rPr>
      </w:pPr>
    </w:p>
    <w:p>
      <w:pPr>
        <w:spacing w:before="0"/>
        <w:ind w:left="677" w:right="0" w:firstLine="0"/>
        <w:jc w:val="left"/>
        <w:rPr>
          <w:sz w:val="12"/>
        </w:rPr>
      </w:pPr>
      <w:r>
        <w:rPr>
          <w:w w:val="105"/>
          <w:sz w:val="12"/>
        </w:rPr>
        <w:t>HDD LED</w:t>
      </w:r>
    </w:p>
    <w:p>
      <w:pPr>
        <w:pStyle w:val="BodyText"/>
        <w:spacing w:before="2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spacing w:before="0"/>
        <w:ind w:left="419" w:right="0" w:firstLine="0"/>
        <w:jc w:val="left"/>
        <w:rPr>
          <w:sz w:val="12"/>
        </w:rPr>
      </w:pPr>
      <w:r>
        <w:rPr>
          <w:w w:val="105"/>
          <w:sz w:val="12"/>
        </w:rPr>
        <w:t>2 x RS-232</w:t>
      </w:r>
    </w:p>
    <w:p>
      <w:pPr>
        <w:pStyle w:val="BodyText"/>
        <w:spacing w:before="2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before="0"/>
        <w:ind w:left="677" w:right="0" w:firstLine="0"/>
        <w:jc w:val="left"/>
        <w:rPr>
          <w:sz w:val="12"/>
        </w:rPr>
      </w:pPr>
      <w:r>
        <w:rPr>
          <w:w w:val="105"/>
          <w:sz w:val="12"/>
        </w:rPr>
        <w:t>2 x HDMI</w:t>
      </w:r>
    </w:p>
    <w:p>
      <w:pPr>
        <w:tabs>
          <w:tab w:pos="1560" w:val="left" w:leader="none"/>
          <w:tab w:pos="2627" w:val="left" w:leader="none"/>
        </w:tabs>
        <w:spacing w:line="169" w:lineRule="exact" w:before="102"/>
        <w:ind w:left="94" w:right="0" w:firstLine="0"/>
        <w:jc w:val="left"/>
        <w:rPr>
          <w:sz w:val="12"/>
        </w:rPr>
      </w:pPr>
      <w:r>
        <w:rPr/>
        <w:br w:type="column"/>
      </w:r>
      <w:r>
        <w:rPr>
          <w:w w:val="105"/>
          <w:sz w:val="12"/>
        </w:rPr>
        <w:t>2 x</w:t>
      </w:r>
      <w:r>
        <w:rPr>
          <w:spacing w:val="2"/>
          <w:w w:val="105"/>
          <w:sz w:val="12"/>
        </w:rPr>
        <w:t> </w:t>
      </w:r>
      <w:r>
        <w:rPr>
          <w:w w:val="105"/>
          <w:sz w:val="12"/>
        </w:rPr>
        <w:t>USB</w:t>
      </w:r>
      <w:r>
        <w:rPr>
          <w:spacing w:val="1"/>
          <w:w w:val="105"/>
          <w:sz w:val="12"/>
        </w:rPr>
        <w:t> </w:t>
      </w:r>
      <w:r>
        <w:rPr>
          <w:w w:val="105"/>
          <w:sz w:val="12"/>
        </w:rPr>
        <w:t>2.0</w:t>
        <w:tab/>
        <w:t>VGA</w:t>
        <w:tab/>
      </w:r>
      <w:r>
        <w:rPr>
          <w:w w:val="105"/>
          <w:position w:val="5"/>
          <w:sz w:val="12"/>
        </w:rPr>
        <w:t>Power 2</w:t>
      </w:r>
    </w:p>
    <w:p>
      <w:pPr>
        <w:spacing w:line="119" w:lineRule="exact" w:before="0"/>
        <w:ind w:left="2627" w:right="0" w:firstLine="0"/>
        <w:jc w:val="left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251697152">
            <wp:simplePos x="0" y="0"/>
            <wp:positionH relativeFrom="page">
              <wp:posOffset>3829087</wp:posOffset>
            </wp:positionH>
            <wp:positionV relativeFrom="paragraph">
              <wp:posOffset>-1072926</wp:posOffset>
            </wp:positionV>
            <wp:extent cx="3192439" cy="978905"/>
            <wp:effectExtent l="0" t="0" r="0" b="0"/>
            <wp:wrapNone/>
            <wp:docPr id="11" name="image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8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2439" cy="978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2"/>
        </w:rPr>
        <w:t>(DC Jack)</w:t>
      </w:r>
    </w:p>
    <w:p>
      <w:pPr>
        <w:spacing w:after="0" w:line="119" w:lineRule="exact"/>
        <w:jc w:val="left"/>
        <w:rPr>
          <w:sz w:val="12"/>
        </w:rPr>
        <w:sectPr>
          <w:type w:val="continuous"/>
          <w:pgSz w:w="11910" w:h="16160"/>
          <w:pgMar w:top="740" w:bottom="400" w:left="720" w:right="700"/>
          <w:cols w:num="4" w:equalWidth="0">
            <w:col w:w="1239" w:space="40"/>
            <w:col w:w="1099" w:space="2833"/>
            <w:col w:w="1209" w:space="39"/>
            <w:col w:w="4031"/>
          </w:cols>
        </w:sectPr>
      </w:pPr>
    </w:p>
    <w:p>
      <w:pPr>
        <w:spacing w:before="177"/>
        <w:ind w:left="114" w:right="0" w:firstLine="0"/>
        <w:jc w:val="left"/>
        <w:rPr>
          <w:rFonts w:ascii="Times New Roman"/>
          <w:b/>
          <w:i/>
          <w:sz w:val="14"/>
        </w:rPr>
      </w:pPr>
      <w:r>
        <w:rPr/>
        <w:drawing>
          <wp:anchor distT="0" distB="0" distL="0" distR="0" allowOverlap="1" layoutInCell="1" locked="0" behindDoc="0" simplePos="0" relativeHeight="251683840">
            <wp:simplePos x="0" y="0"/>
            <wp:positionH relativeFrom="page">
              <wp:posOffset>0</wp:posOffset>
            </wp:positionH>
            <wp:positionV relativeFrom="page">
              <wp:posOffset>351500</wp:posOffset>
            </wp:positionV>
            <wp:extent cx="2848470" cy="125996"/>
            <wp:effectExtent l="0" t="0" r="0" b="0"/>
            <wp:wrapNone/>
            <wp:docPr id="13" name="image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9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8470" cy="1259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84.359703pt;margin-top:163.048904pt;width:307.2pt;height:137.1pt;mso-position-horizontal-relative:page;mso-position-vertical-relative:paragraph;z-index:251689984" coordorigin="1687,3261" coordsize="6144,2742">
            <v:shape style="position:absolute;left:1687;top:3260;width:6144;height:2738" type="#_x0000_t75" stroked="false">
              <v:imagedata r:id="rId36" o:title=""/>
            </v:shape>
            <v:shape style="position:absolute;left:5665;top:4142;width:516;height:552" type="#_x0000_t202" filled="false" stroked="false">
              <v:textbox inset="0,0,0,0">
                <w:txbxContent>
                  <w:p>
                    <w:pPr>
                      <w:spacing w:line="189" w:lineRule="exact" w:before="0"/>
                      <w:ind w:left="0" w:right="0" w:firstLine="0"/>
                      <w:jc w:val="left"/>
                      <w:rPr>
                        <w:rFonts w:ascii="MingLiU"/>
                        <w:sz w:val="17"/>
                      </w:rPr>
                    </w:pPr>
                    <w:r>
                      <w:rPr>
                        <w:rFonts w:ascii="MingLiU"/>
                        <w:w w:val="115"/>
                        <w:sz w:val="17"/>
                      </w:rPr>
                      <w:t>266.7</w:t>
                    </w:r>
                  </w:p>
                  <w:p>
                    <w:pPr>
                      <w:spacing w:line="191" w:lineRule="exact" w:before="0"/>
                      <w:ind w:left="0" w:right="0" w:firstLine="0"/>
                      <w:jc w:val="left"/>
                      <w:rPr>
                        <w:rFonts w:ascii="MingLiU"/>
                        <w:sz w:val="17"/>
                      </w:rPr>
                    </w:pPr>
                    <w:r>
                      <w:rPr>
                        <w:rFonts w:ascii="MingLiU"/>
                        <w:w w:val="115"/>
                        <w:sz w:val="17"/>
                      </w:rPr>
                      <w:t>273.7</w:t>
                    </w:r>
                  </w:p>
                  <w:p>
                    <w:pPr>
                      <w:spacing w:line="172" w:lineRule="exact" w:before="0"/>
                      <w:ind w:left="0" w:right="0" w:firstLine="0"/>
                      <w:jc w:val="left"/>
                      <w:rPr>
                        <w:rFonts w:ascii="MingLiU"/>
                        <w:sz w:val="17"/>
                      </w:rPr>
                    </w:pPr>
                    <w:r>
                      <w:rPr>
                        <w:rFonts w:ascii="MingLiU"/>
                        <w:w w:val="115"/>
                        <w:sz w:val="17"/>
                      </w:rPr>
                      <w:t>303.3</w:t>
                    </w:r>
                  </w:p>
                </w:txbxContent>
              </v:textbox>
              <w10:wrap type="none"/>
            </v:shape>
            <v:shape style="position:absolute;left:3617;top:4706;width:617;height:170" type="#_x0000_t202" filled="false" stroked="false">
              <v:textbox inset="0,0,0,0">
                <w:txbxContent>
                  <w:p>
                    <w:pPr>
                      <w:spacing w:line="169" w:lineRule="exact" w:before="0"/>
                      <w:ind w:left="0" w:right="0" w:firstLine="0"/>
                      <w:jc w:val="left"/>
                      <w:rPr>
                        <w:rFonts w:ascii="MingLiU"/>
                        <w:sz w:val="17"/>
                      </w:rPr>
                    </w:pPr>
                    <w:r>
                      <w:rPr>
                        <w:rFonts w:ascii="MingLiU"/>
                        <w:w w:val="115"/>
                        <w:sz w:val="17"/>
                        <w:u w:val="single"/>
                      </w:rPr>
                      <w:t>4</w:t>
                    </w:r>
                    <w:r>
                      <w:rPr>
                        <w:rFonts w:ascii="MingLiU"/>
                        <w:w w:val="115"/>
                        <w:sz w:val="17"/>
                      </w:rPr>
                      <w:t>- 3.5</w:t>
                    </w:r>
                  </w:p>
                </w:txbxContent>
              </v:textbox>
              <w10:wrap type="none"/>
            </v:shape>
            <v:shape style="position:absolute;left:5756;top:5833;width:516;height:170" type="#_x0000_t202" filled="false" stroked="false">
              <v:textbox inset="0,0,0,0">
                <w:txbxContent>
                  <w:p>
                    <w:pPr>
                      <w:spacing w:line="169" w:lineRule="exact" w:before="0"/>
                      <w:ind w:left="0" w:right="0" w:firstLine="0"/>
                      <w:jc w:val="left"/>
                      <w:rPr>
                        <w:rFonts w:ascii="MingLiU"/>
                        <w:sz w:val="17"/>
                      </w:rPr>
                    </w:pPr>
                    <w:r>
                      <w:rPr>
                        <w:rFonts w:ascii="MingLiU"/>
                        <w:w w:val="115"/>
                        <w:sz w:val="17"/>
                      </w:rPr>
                      <w:t>256.7</w:t>
                    </w:r>
                  </w:p>
                </w:txbxContent>
              </v:textbox>
              <w10:wrap type="none"/>
            </v:shape>
            <v:shape style="position:absolute;left:1743;top:4299;width:1801;height:182" type="#_x0000_t202" filled="false" stroked="true" strokeweight=".161pt" strokecolor="#000000">
              <v:textbox inset="0,0,0,0">
                <w:txbxContent>
                  <w:p>
                    <w:pPr>
                      <w:spacing w:line="178" w:lineRule="exact" w:before="0"/>
                      <w:ind w:left="702" w:right="761" w:firstLine="0"/>
                      <w:jc w:val="center"/>
                      <w:rPr>
                        <w:rFonts w:ascii="MingLiU"/>
                        <w:sz w:val="17"/>
                      </w:rPr>
                    </w:pPr>
                    <w:r>
                      <w:rPr>
                        <w:rFonts w:ascii="MingLiU"/>
                        <w:w w:val="115"/>
                        <w:sz w:val="17"/>
                      </w:rPr>
                      <w:t>150</w:t>
                    </w:r>
                  </w:p>
                </w:txbxContent>
              </v:textbox>
              <v:stroke dashstyle="solid"/>
              <w10:wrap type="none"/>
            </v:shape>
            <v:shape style="position:absolute;left:1841;top:4146;width:1605;height:152" type="#_x0000_t202" filled="false" stroked="false">
              <v:textbox inset="0,0,0,0">
                <w:txbxContent>
                  <w:p>
                    <w:pPr>
                      <w:spacing w:line="151" w:lineRule="exact" w:before="0"/>
                      <w:ind w:left="606" w:right="665" w:firstLine="0"/>
                      <w:jc w:val="center"/>
                      <w:rPr>
                        <w:rFonts w:ascii="MingLiU"/>
                        <w:sz w:val="17"/>
                      </w:rPr>
                    </w:pPr>
                    <w:r>
                      <w:rPr>
                        <w:rFonts w:ascii="MingLiU"/>
                        <w:w w:val="115"/>
                        <w:sz w:val="17"/>
                      </w:rPr>
                      <w:t>134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85.082306pt;margin-top:32.463696pt;width:230.85pt;height:117.35pt;mso-position-horizontal-relative:page;mso-position-vertical-relative:paragraph;z-index:251694080" coordorigin="3702,649" coordsize="4617,2347">
            <v:shape style="position:absolute;left:3701;top:649;width:4617;height:2347" type="#_x0000_t75" stroked="false">
              <v:imagedata r:id="rId37" o:title=""/>
            </v:shape>
            <v:shape style="position:absolute;left:3755;top:1006;width:417;height:170" type="#_x0000_t202" filled="false" stroked="false">
              <v:textbox inset="0,0,0,0">
                <w:txbxContent>
                  <w:p>
                    <w:pPr>
                      <w:spacing w:line="169" w:lineRule="exact" w:before="0"/>
                      <w:ind w:left="0" w:right="0" w:firstLine="0"/>
                      <w:jc w:val="left"/>
                      <w:rPr>
                        <w:rFonts w:ascii="MingLiU"/>
                        <w:sz w:val="17"/>
                      </w:rPr>
                    </w:pPr>
                    <w:r>
                      <w:rPr>
                        <w:rFonts w:ascii="MingLiU"/>
                        <w:w w:val="115"/>
                        <w:sz w:val="17"/>
                      </w:rPr>
                      <w:t>R2.5</w:t>
                    </w:r>
                  </w:p>
                </w:txbxContent>
              </v:textbox>
              <w10:wrap type="none"/>
            </v:shape>
            <v:shape style="position:absolute;left:5798;top:2820;width:516;height:170" type="#_x0000_t202" filled="false" stroked="false">
              <v:textbox inset="0,0,0,0">
                <w:txbxContent>
                  <w:p>
                    <w:pPr>
                      <w:spacing w:line="169" w:lineRule="exact" w:before="0"/>
                      <w:ind w:left="0" w:right="0" w:firstLine="0"/>
                      <w:jc w:val="left"/>
                      <w:rPr>
                        <w:rFonts w:ascii="MingLiU"/>
                        <w:sz w:val="17"/>
                      </w:rPr>
                    </w:pPr>
                    <w:r>
                      <w:rPr>
                        <w:rFonts w:ascii="MingLiU"/>
                        <w:w w:val="115"/>
                        <w:sz w:val="17"/>
                      </w:rPr>
                      <w:t>289.3</w:t>
                    </w:r>
                  </w:p>
                </w:txbxContent>
              </v:textbox>
              <w10:wrap type="none"/>
            </v:shape>
            <v:shape style="position:absolute;left:3854;top:1295;width:322;height:141" type="#_x0000_t202" filled="false" stroked="false">
              <v:textbox inset="0,0,0,0">
                <w:txbxContent>
                  <w:p>
                    <w:pPr>
                      <w:spacing w:line="140" w:lineRule="exact" w:before="0"/>
                      <w:ind w:left="30" w:right="0" w:firstLine="0"/>
                      <w:jc w:val="left"/>
                      <w:rPr>
                        <w:rFonts w:ascii="MingLiU"/>
                        <w:sz w:val="17"/>
                      </w:rPr>
                    </w:pPr>
                    <w:r>
                      <w:rPr>
                        <w:rFonts w:ascii="MingLiU"/>
                        <w:w w:val="115"/>
                        <w:sz w:val="17"/>
                      </w:rPr>
                      <w:t>R5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83.314987pt;margin-top:72.029198pt;width:10.5pt;height:11.95pt;mso-position-horizontal-relative:page;mso-position-vertical-relative:paragraph;z-index:251698176" type="#_x0000_t202" filled="false" stroked="false">
            <v:textbox inset="0,0,0,0" style="layout-flow:vertical;mso-layout-flow-alt:bottom-to-top">
              <w:txbxContent>
                <w:p>
                  <w:pPr>
                    <w:spacing w:line="209" w:lineRule="exact" w:before="0"/>
                    <w:ind w:left="20" w:right="0" w:firstLine="0"/>
                    <w:jc w:val="left"/>
                    <w:rPr>
                      <w:rFonts w:ascii="MingLiU"/>
                      <w:sz w:val="17"/>
                    </w:rPr>
                  </w:pPr>
                  <w:r>
                    <w:rPr>
                      <w:rFonts w:ascii="MingLiU"/>
                      <w:w w:val="115"/>
                      <w:sz w:val="17"/>
                    </w:rPr>
                    <w:t>52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4.805573pt;margin-top:95.0448pt;width:10.5pt;height:11.95pt;mso-position-horizontal-relative:page;mso-position-vertical-relative:paragraph;z-index:251701248" type="#_x0000_t202" filled="false" stroked="false">
            <v:textbox inset="0,0,0,0" style="layout-flow:vertical;mso-layout-flow-alt:bottom-to-top">
              <w:txbxContent>
                <w:p>
                  <w:pPr>
                    <w:spacing w:line="209" w:lineRule="exact" w:before="0"/>
                    <w:ind w:left="20" w:right="0" w:firstLine="0"/>
                    <w:jc w:val="left"/>
                    <w:rPr>
                      <w:rFonts w:ascii="MingLiU"/>
                      <w:sz w:val="17"/>
                    </w:rPr>
                  </w:pPr>
                  <w:r>
                    <w:rPr>
                      <w:rFonts w:ascii="MingLiU"/>
                      <w:w w:val="115"/>
                      <w:sz w:val="17"/>
                    </w:rPr>
                    <w:t>10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4.805481pt;margin-top:51.730095pt;width:10.5pt;height:11.95pt;mso-position-horizontal-relative:page;mso-position-vertical-relative:paragraph;z-index:251702272" type="#_x0000_t202" filled="false" stroked="false">
            <v:textbox inset="0,0,0,0" style="layout-flow:vertical;mso-layout-flow-alt:bottom-to-top">
              <w:txbxContent>
                <w:p>
                  <w:pPr>
                    <w:spacing w:line="209" w:lineRule="exact" w:before="0"/>
                    <w:ind w:left="20" w:right="0" w:firstLine="0"/>
                    <w:jc w:val="left"/>
                    <w:rPr>
                      <w:rFonts w:ascii="MingLiU"/>
                      <w:sz w:val="17"/>
                    </w:rPr>
                  </w:pPr>
                  <w:r>
                    <w:rPr>
                      <w:rFonts w:ascii="MingLiU"/>
                      <w:w w:val="115"/>
                      <w:sz w:val="17"/>
                    </w:rPr>
                    <w:t>10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5.922394pt;margin-top:73.848793pt;width:10.5pt;height:16.9pt;mso-position-horizontal-relative:page;mso-position-vertical-relative:paragraph;z-index:251703296" type="#_x0000_t202" filled="false" stroked="false">
            <v:textbox inset="0,0,0,0" style="layout-flow:vertical;mso-layout-flow-alt:bottom-to-top">
              <w:txbxContent>
                <w:p>
                  <w:pPr>
                    <w:spacing w:line="209" w:lineRule="exact" w:before="0"/>
                    <w:ind w:left="20" w:right="0" w:firstLine="0"/>
                    <w:jc w:val="left"/>
                    <w:rPr>
                      <w:rFonts w:ascii="MingLiU"/>
                      <w:sz w:val="17"/>
                    </w:rPr>
                  </w:pPr>
                  <w:r>
                    <w:rPr>
                      <w:rFonts w:ascii="MingLiU"/>
                      <w:w w:val="115"/>
                      <w:sz w:val="17"/>
                    </w:rPr>
                    <w:t>112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b/>
          <w:i/>
          <w:w w:val="120"/>
          <w:sz w:val="24"/>
        </w:rPr>
        <w:t>Dimensions </w:t>
      </w:r>
      <w:r>
        <w:rPr>
          <w:rFonts w:ascii="Times New Roman"/>
          <w:b/>
          <w:i/>
          <w:w w:val="120"/>
          <w:sz w:val="14"/>
        </w:rPr>
        <w:t>(Unit: mm)</w:t>
      </w:r>
    </w:p>
    <w:p>
      <w:pPr>
        <w:pStyle w:val="BodyText"/>
        <w:rPr>
          <w:rFonts w:ascii="Times New Roman"/>
          <w:b/>
          <w:i/>
          <w:sz w:val="20"/>
        </w:rPr>
      </w:pPr>
    </w:p>
    <w:p>
      <w:pPr>
        <w:pStyle w:val="BodyText"/>
        <w:rPr>
          <w:rFonts w:ascii="Times New Roman"/>
          <w:b/>
          <w:i/>
          <w:sz w:val="20"/>
        </w:rPr>
      </w:pPr>
    </w:p>
    <w:p>
      <w:pPr>
        <w:pStyle w:val="BodyText"/>
        <w:rPr>
          <w:rFonts w:ascii="Times New Roman"/>
          <w:b/>
          <w:i/>
          <w:sz w:val="20"/>
        </w:rPr>
      </w:pPr>
    </w:p>
    <w:p>
      <w:pPr>
        <w:pStyle w:val="BodyText"/>
        <w:rPr>
          <w:rFonts w:ascii="Times New Roman"/>
          <w:b/>
          <w:i/>
          <w:sz w:val="20"/>
        </w:rPr>
      </w:pPr>
    </w:p>
    <w:p>
      <w:pPr>
        <w:pStyle w:val="BodyText"/>
        <w:rPr>
          <w:rFonts w:ascii="Times New Roman"/>
          <w:b/>
          <w:i/>
          <w:sz w:val="20"/>
        </w:rPr>
      </w:pPr>
    </w:p>
    <w:p>
      <w:pPr>
        <w:pStyle w:val="BodyText"/>
        <w:rPr>
          <w:rFonts w:ascii="Times New Roman"/>
          <w:b/>
          <w:i/>
          <w:sz w:val="20"/>
        </w:rPr>
      </w:pPr>
    </w:p>
    <w:p>
      <w:pPr>
        <w:pStyle w:val="BodyText"/>
        <w:rPr>
          <w:rFonts w:ascii="Times New Roman"/>
          <w:b/>
          <w:i/>
          <w:sz w:val="20"/>
        </w:rPr>
      </w:pPr>
    </w:p>
    <w:p>
      <w:pPr>
        <w:pStyle w:val="BodyText"/>
        <w:rPr>
          <w:rFonts w:ascii="Times New Roman"/>
          <w:b/>
          <w:i/>
          <w:sz w:val="20"/>
        </w:rPr>
      </w:pPr>
    </w:p>
    <w:p>
      <w:pPr>
        <w:pStyle w:val="BodyText"/>
        <w:rPr>
          <w:rFonts w:ascii="Times New Roman"/>
          <w:b/>
          <w:i/>
          <w:sz w:val="20"/>
        </w:rPr>
      </w:pPr>
    </w:p>
    <w:p>
      <w:pPr>
        <w:pStyle w:val="BodyText"/>
        <w:rPr>
          <w:rFonts w:ascii="Times New Roman"/>
          <w:b/>
          <w:i/>
          <w:sz w:val="20"/>
        </w:rPr>
      </w:pPr>
    </w:p>
    <w:p>
      <w:pPr>
        <w:pStyle w:val="BodyText"/>
        <w:rPr>
          <w:rFonts w:ascii="Times New Roman"/>
          <w:b/>
          <w:i/>
          <w:sz w:val="20"/>
        </w:rPr>
      </w:pPr>
    </w:p>
    <w:p>
      <w:pPr>
        <w:pStyle w:val="BodyText"/>
        <w:spacing w:before="3"/>
        <w:rPr>
          <w:rFonts w:ascii="Times New Roman"/>
          <w:b/>
          <w:i/>
          <w:sz w:val="21"/>
        </w:rPr>
      </w:pPr>
      <w:r>
        <w:rPr/>
        <w:pict>
          <v:group style="position:absolute;margin-left:407.568298pt;margin-top:14.214362pt;width:104pt;height:54.3pt;mso-position-horizontal-relative:page;mso-position-vertical-relative:paragraph;z-index:-251633664;mso-wrap-distance-left:0;mso-wrap-distance-right:0" coordorigin="8151,284" coordsize="2080,1086">
            <v:shape style="position:absolute;left:8151;top:284;width:2080;height:1086" type="#_x0000_t75" stroked="false">
              <v:imagedata r:id="rId38" o:title=""/>
            </v:shape>
            <v:shape style="position:absolute;left:9000;top:1183;width:615;height:170" type="#_x0000_t202" filled="false" stroked="false">
              <v:textbox inset="0,0,0,0">
                <w:txbxContent>
                  <w:p>
                    <w:pPr>
                      <w:spacing w:line="169" w:lineRule="exact" w:before="0"/>
                      <w:ind w:left="0" w:right="0" w:firstLine="0"/>
                      <w:jc w:val="left"/>
                      <w:rPr>
                        <w:rFonts w:ascii="MingLiU"/>
                        <w:sz w:val="17"/>
                      </w:rPr>
                    </w:pPr>
                    <w:r>
                      <w:rPr>
                        <w:rFonts w:ascii="MingLiU"/>
                        <w:w w:val="115"/>
                        <w:sz w:val="17"/>
                      </w:rPr>
                      <w:t>172.12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rFonts w:ascii="Times New Roman"/>
          <w:b/>
          <w:i/>
          <w:sz w:val="28"/>
        </w:rPr>
      </w:pPr>
    </w:p>
    <w:p>
      <w:pPr>
        <w:pStyle w:val="BodyText"/>
        <w:rPr>
          <w:rFonts w:ascii="Times New Roman"/>
          <w:b/>
          <w:i/>
          <w:sz w:val="28"/>
        </w:rPr>
      </w:pPr>
    </w:p>
    <w:p>
      <w:pPr>
        <w:pStyle w:val="BodyText"/>
        <w:rPr>
          <w:rFonts w:ascii="Times New Roman"/>
          <w:b/>
          <w:i/>
          <w:sz w:val="28"/>
        </w:rPr>
      </w:pPr>
    </w:p>
    <w:p>
      <w:pPr>
        <w:pStyle w:val="BodyText"/>
        <w:rPr>
          <w:rFonts w:ascii="Times New Roman"/>
          <w:b/>
          <w:i/>
          <w:sz w:val="28"/>
        </w:rPr>
      </w:pPr>
    </w:p>
    <w:p>
      <w:pPr>
        <w:pStyle w:val="BodyText"/>
        <w:rPr>
          <w:rFonts w:ascii="Times New Roman"/>
          <w:b/>
          <w:i/>
          <w:sz w:val="28"/>
        </w:rPr>
      </w:pPr>
    </w:p>
    <w:p>
      <w:pPr>
        <w:pStyle w:val="Heading1"/>
        <w:spacing w:before="238"/>
        <w:ind w:left="112"/>
        <w:rPr>
          <w:i/>
        </w:rPr>
      </w:pPr>
      <w:r>
        <w:rPr/>
        <w:pict>
          <v:shape style="position:absolute;margin-left:191.11319pt;margin-top:-122.977188pt;width:20.25pt;height:11.95pt;mso-position-horizontal-relative:page;mso-position-vertical-relative:paragraph;z-index:251699200" type="#_x0000_t202" filled="false" stroked="false">
            <v:textbox inset="0,0,0,0" style="layout-flow:vertical;mso-layout-flow-alt:bottom-to-top">
              <w:txbxContent>
                <w:p>
                  <w:pPr>
                    <w:spacing w:line="202" w:lineRule="exact" w:before="0"/>
                    <w:ind w:left="20" w:right="0" w:firstLine="0"/>
                    <w:jc w:val="left"/>
                    <w:rPr>
                      <w:rFonts w:ascii="MingLiU"/>
                      <w:sz w:val="17"/>
                    </w:rPr>
                  </w:pPr>
                  <w:r>
                    <w:rPr>
                      <w:rFonts w:ascii="MingLiU"/>
                      <w:w w:val="115"/>
                      <w:sz w:val="17"/>
                    </w:rPr>
                    <w:t>73</w:t>
                  </w:r>
                </w:p>
                <w:p>
                  <w:pPr>
                    <w:spacing w:line="202" w:lineRule="exact" w:before="0"/>
                    <w:ind w:left="20" w:right="0" w:firstLine="0"/>
                    <w:jc w:val="left"/>
                    <w:rPr>
                      <w:rFonts w:ascii="MingLiU"/>
                      <w:sz w:val="17"/>
                    </w:rPr>
                  </w:pPr>
                  <w:r>
                    <w:rPr>
                      <w:rFonts w:ascii="MingLiU"/>
                      <w:w w:val="115"/>
                      <w:sz w:val="17"/>
                    </w:rPr>
                    <w:t>64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2.858093pt;margin-top:-38.083984pt;width:10.5pt;height:11.95pt;mso-position-horizontal-relative:page;mso-position-vertical-relative:paragraph;z-index:251700224" type="#_x0000_t202" filled="false" stroked="false">
            <v:textbox inset="0,0,0,0" style="layout-flow:vertical;mso-layout-flow-alt:bottom-to-top">
              <w:txbxContent>
                <w:p>
                  <w:pPr>
                    <w:spacing w:line="209" w:lineRule="exact" w:before="0"/>
                    <w:ind w:left="20" w:right="0" w:firstLine="0"/>
                    <w:jc w:val="left"/>
                    <w:rPr>
                      <w:rFonts w:ascii="MingLiU"/>
                      <w:sz w:val="17"/>
                    </w:rPr>
                  </w:pPr>
                  <w:r>
                    <w:rPr>
                      <w:rFonts w:ascii="MingLiU"/>
                      <w:w w:val="115"/>
                      <w:sz w:val="17"/>
                    </w:rPr>
                    <w:t>39</w:t>
                  </w:r>
                </w:p>
              </w:txbxContent>
            </v:textbox>
            <w10:wrap type="none"/>
          </v:shape>
        </w:pict>
      </w:r>
      <w:r>
        <w:rPr>
          <w:i/>
          <w:w w:val="120"/>
        </w:rPr>
        <w:t>Ordering Information</w:t>
      </w:r>
    </w:p>
    <w:p>
      <w:pPr>
        <w:pStyle w:val="BodyText"/>
        <w:spacing w:before="2"/>
        <w:rPr>
          <w:rFonts w:ascii="Times New Roman"/>
          <w:b/>
          <w:i/>
          <w:sz w:val="6"/>
        </w:rPr>
      </w:pPr>
    </w:p>
    <w:tbl>
      <w:tblPr>
        <w:tblW w:w="0" w:type="auto"/>
        <w:jc w:val="left"/>
        <w:tblInd w:w="139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4"/>
        <w:gridCol w:w="8216"/>
      </w:tblGrid>
      <w:tr>
        <w:trPr>
          <w:trHeight w:val="296" w:hRule="atLeast"/>
        </w:trPr>
        <w:tc>
          <w:tcPr>
            <w:tcW w:w="1984" w:type="dxa"/>
            <w:shd w:val="clear" w:color="auto" w:fill="9AD1B7"/>
          </w:tcPr>
          <w:p>
            <w:pPr>
              <w:pStyle w:val="TableParagraph"/>
              <w:spacing w:before="79"/>
              <w:ind w:left="56"/>
              <w:rPr>
                <w:b/>
                <w:sz w:val="12"/>
              </w:rPr>
            </w:pPr>
            <w:r>
              <w:rPr>
                <w:b/>
                <w:sz w:val="12"/>
              </w:rPr>
              <w:t>Part No.</w:t>
            </w:r>
          </w:p>
        </w:tc>
        <w:tc>
          <w:tcPr>
            <w:tcW w:w="8216" w:type="dxa"/>
            <w:shd w:val="clear" w:color="auto" w:fill="9AD1B7"/>
          </w:tcPr>
          <w:p>
            <w:pPr>
              <w:pStyle w:val="TableParagraph"/>
              <w:spacing w:before="79"/>
              <w:ind w:left="56"/>
              <w:rPr>
                <w:b/>
                <w:sz w:val="12"/>
              </w:rPr>
            </w:pPr>
            <w:r>
              <w:rPr>
                <w:b/>
                <w:sz w:val="12"/>
              </w:rPr>
              <w:t>Description</w:t>
            </w:r>
          </w:p>
        </w:tc>
      </w:tr>
      <w:tr>
        <w:trPr>
          <w:trHeight w:val="378" w:hRule="atLeast"/>
        </w:trPr>
        <w:tc>
          <w:tcPr>
            <w:tcW w:w="1984" w:type="dxa"/>
            <w:shd w:val="clear" w:color="auto" w:fill="9AD1B7"/>
          </w:tcPr>
          <w:p>
            <w:pPr>
              <w:pStyle w:val="TableParagraph"/>
              <w:spacing w:before="4"/>
              <w:ind w:left="0"/>
              <w:rPr>
                <w:rFonts w:ascii="Times New Roman"/>
                <w:b/>
                <w:i/>
                <w:sz w:val="10"/>
              </w:rPr>
            </w:pPr>
          </w:p>
          <w:p>
            <w:pPr>
              <w:pStyle w:val="TableParagraph"/>
              <w:spacing w:before="0"/>
              <w:ind w:left="56"/>
              <w:rPr>
                <w:b/>
                <w:sz w:val="12"/>
              </w:rPr>
            </w:pPr>
            <w:r>
              <w:rPr>
                <w:b/>
                <w:sz w:val="12"/>
              </w:rPr>
              <w:t>ECN-380-QM87i-i5/4G-R11</w:t>
            </w:r>
          </w:p>
        </w:tc>
        <w:tc>
          <w:tcPr>
            <w:tcW w:w="8216" w:type="dxa"/>
            <w:shd w:val="clear" w:color="auto" w:fill="DBEEE4"/>
          </w:tcPr>
          <w:p>
            <w:pPr>
              <w:pStyle w:val="TableParagraph"/>
              <w:ind w:left="56"/>
              <w:rPr>
                <w:sz w:val="12"/>
              </w:rPr>
            </w:pPr>
            <w:r>
              <w:rPr>
                <w:sz w:val="12"/>
              </w:rPr>
              <w:t>Fanless embedded system with Intel® Core™ i5-4400E 2.7 GHz CPU, TDP 37W, 2 x HDMI, 1 x VGA, 2 x 2.5'' SATA HDD bay, 4GB memory</w:t>
            </w:r>
          </w:p>
          <w:p>
            <w:pPr>
              <w:pStyle w:val="TableParagraph"/>
              <w:spacing w:before="22"/>
              <w:ind w:left="56"/>
              <w:rPr>
                <w:sz w:val="12"/>
              </w:rPr>
            </w:pPr>
            <w:r>
              <w:rPr>
                <w:sz w:val="12"/>
              </w:rPr>
              <w:t>pre-installed, iRIS-1010, 12 V DC, RoHS</w:t>
            </w:r>
          </w:p>
        </w:tc>
      </w:tr>
      <w:tr>
        <w:trPr>
          <w:trHeight w:val="378" w:hRule="atLeast"/>
        </w:trPr>
        <w:tc>
          <w:tcPr>
            <w:tcW w:w="1984" w:type="dxa"/>
            <w:shd w:val="clear" w:color="auto" w:fill="9AD1B7"/>
          </w:tcPr>
          <w:p>
            <w:pPr>
              <w:pStyle w:val="TableParagraph"/>
              <w:spacing w:before="4"/>
              <w:ind w:left="0"/>
              <w:rPr>
                <w:rFonts w:ascii="Times New Roman"/>
                <w:b/>
                <w:i/>
                <w:sz w:val="10"/>
              </w:rPr>
            </w:pPr>
          </w:p>
          <w:p>
            <w:pPr>
              <w:pStyle w:val="TableParagraph"/>
              <w:spacing w:before="0"/>
              <w:ind w:left="56"/>
              <w:rPr>
                <w:b/>
                <w:sz w:val="12"/>
              </w:rPr>
            </w:pPr>
            <w:r>
              <w:rPr>
                <w:b/>
                <w:sz w:val="12"/>
              </w:rPr>
              <w:t>ECN-380-QM87i-C/4G-R11</w:t>
            </w:r>
          </w:p>
        </w:tc>
        <w:tc>
          <w:tcPr>
            <w:tcW w:w="8216" w:type="dxa"/>
            <w:shd w:val="clear" w:color="auto" w:fill="DBEEE4"/>
          </w:tcPr>
          <w:p>
            <w:pPr>
              <w:pStyle w:val="TableParagraph"/>
              <w:ind w:left="56"/>
              <w:rPr>
                <w:sz w:val="12"/>
              </w:rPr>
            </w:pPr>
            <w:r>
              <w:rPr>
                <w:sz w:val="12"/>
              </w:rPr>
              <w:t>Fanless embedded system with Intel® Celeron® 2000E 2.2 GHz CPU, TDP 37W, 2 x HDMI, 1 x VGA, 2 x 2.5'' SATA HDD bay, 4GB memory</w:t>
            </w:r>
          </w:p>
          <w:p>
            <w:pPr>
              <w:pStyle w:val="TableParagraph"/>
              <w:spacing w:before="22"/>
              <w:ind w:left="56"/>
              <w:rPr>
                <w:sz w:val="12"/>
              </w:rPr>
            </w:pPr>
            <w:r>
              <w:rPr>
                <w:sz w:val="12"/>
              </w:rPr>
              <w:t>pre-installed, iRIS-1010, 12 V DC, RoHS</w:t>
            </w:r>
          </w:p>
        </w:tc>
      </w:tr>
      <w:tr>
        <w:trPr>
          <w:trHeight w:val="378" w:hRule="atLeast"/>
        </w:trPr>
        <w:tc>
          <w:tcPr>
            <w:tcW w:w="1984" w:type="dxa"/>
            <w:shd w:val="clear" w:color="auto" w:fill="9AD1B7"/>
          </w:tcPr>
          <w:p>
            <w:pPr>
              <w:pStyle w:val="TableParagraph"/>
              <w:spacing w:before="4"/>
              <w:ind w:left="0"/>
              <w:rPr>
                <w:rFonts w:ascii="Times New Roman"/>
                <w:b/>
                <w:i/>
                <w:sz w:val="10"/>
              </w:rPr>
            </w:pPr>
          </w:p>
          <w:p>
            <w:pPr>
              <w:pStyle w:val="TableParagraph"/>
              <w:spacing w:before="0"/>
              <w:ind w:left="56"/>
              <w:rPr>
                <w:b/>
                <w:sz w:val="12"/>
              </w:rPr>
            </w:pPr>
            <w:r>
              <w:rPr>
                <w:b/>
                <w:sz w:val="12"/>
              </w:rPr>
              <w:t>ECN-380-QM87i-i5/WD/4G-R11</w:t>
            </w:r>
          </w:p>
        </w:tc>
        <w:tc>
          <w:tcPr>
            <w:tcW w:w="8216" w:type="dxa"/>
            <w:shd w:val="clear" w:color="auto" w:fill="DBEEE4"/>
          </w:tcPr>
          <w:p>
            <w:pPr>
              <w:pStyle w:val="TableParagraph"/>
              <w:ind w:left="56"/>
              <w:rPr>
                <w:sz w:val="12"/>
              </w:rPr>
            </w:pPr>
            <w:r>
              <w:rPr>
                <w:sz w:val="12"/>
              </w:rPr>
              <w:t>Fanless embedded system with Intel® Core™ i5-4400E 2.7 GHz CPU, TDP 37W, 2 x HDMI, 1 x VGA, 2 x 2.5'' SATA HDD bay, 4GB memory</w:t>
            </w:r>
          </w:p>
          <w:p>
            <w:pPr>
              <w:pStyle w:val="TableParagraph"/>
              <w:spacing w:before="22"/>
              <w:ind w:left="56"/>
              <w:rPr>
                <w:sz w:val="12"/>
              </w:rPr>
            </w:pPr>
            <w:r>
              <w:rPr>
                <w:sz w:val="12"/>
              </w:rPr>
              <w:t>pre-installed, iRIS-1010, 9 V~36V DC, RoHS</w:t>
            </w:r>
          </w:p>
        </w:tc>
      </w:tr>
      <w:tr>
        <w:trPr>
          <w:trHeight w:val="378" w:hRule="atLeast"/>
        </w:trPr>
        <w:tc>
          <w:tcPr>
            <w:tcW w:w="1984" w:type="dxa"/>
            <w:shd w:val="clear" w:color="auto" w:fill="9AD1B7"/>
          </w:tcPr>
          <w:p>
            <w:pPr>
              <w:pStyle w:val="TableParagraph"/>
              <w:spacing w:before="4"/>
              <w:ind w:left="0"/>
              <w:rPr>
                <w:rFonts w:ascii="Times New Roman"/>
                <w:b/>
                <w:i/>
                <w:sz w:val="10"/>
              </w:rPr>
            </w:pPr>
          </w:p>
          <w:p>
            <w:pPr>
              <w:pStyle w:val="TableParagraph"/>
              <w:spacing w:before="0"/>
              <w:ind w:left="56"/>
              <w:rPr>
                <w:b/>
                <w:sz w:val="12"/>
              </w:rPr>
            </w:pPr>
            <w:r>
              <w:rPr>
                <w:b/>
                <w:sz w:val="12"/>
              </w:rPr>
              <w:t>ECN-380-QM87i-C/WD/4G-R11</w:t>
            </w:r>
          </w:p>
        </w:tc>
        <w:tc>
          <w:tcPr>
            <w:tcW w:w="8216" w:type="dxa"/>
            <w:shd w:val="clear" w:color="auto" w:fill="DBEEE4"/>
          </w:tcPr>
          <w:p>
            <w:pPr>
              <w:pStyle w:val="TableParagraph"/>
              <w:ind w:left="56"/>
              <w:rPr>
                <w:sz w:val="12"/>
              </w:rPr>
            </w:pPr>
            <w:r>
              <w:rPr>
                <w:sz w:val="12"/>
              </w:rPr>
              <w:t>Fanless embedded system with Intel® Celeron® 2000E 2.2 GHz CPU, TDP 37W, 2 x HDMI, 1 x VGA, 2 x 2.5'' SATA HDD bay, 4GB memory</w:t>
            </w:r>
          </w:p>
          <w:p>
            <w:pPr>
              <w:pStyle w:val="TableParagraph"/>
              <w:spacing w:before="22"/>
              <w:ind w:left="56"/>
              <w:rPr>
                <w:sz w:val="12"/>
              </w:rPr>
            </w:pPr>
            <w:r>
              <w:rPr>
                <w:sz w:val="12"/>
              </w:rPr>
              <w:t>pre-installed, iRIS-1010, 9 V~36 V DC, RoHS</w:t>
            </w:r>
          </w:p>
        </w:tc>
      </w:tr>
      <w:tr>
        <w:trPr>
          <w:trHeight w:val="378" w:hRule="atLeast"/>
        </w:trPr>
        <w:tc>
          <w:tcPr>
            <w:tcW w:w="1984" w:type="dxa"/>
            <w:shd w:val="clear" w:color="auto" w:fill="9AD1B7"/>
          </w:tcPr>
          <w:p>
            <w:pPr>
              <w:pStyle w:val="TableParagraph"/>
              <w:spacing w:before="4"/>
              <w:ind w:left="0"/>
              <w:rPr>
                <w:rFonts w:ascii="Times New Roman"/>
                <w:b/>
                <w:i/>
                <w:sz w:val="10"/>
              </w:rPr>
            </w:pPr>
          </w:p>
          <w:p>
            <w:pPr>
              <w:pStyle w:val="TableParagraph"/>
              <w:spacing w:before="0"/>
              <w:ind w:left="56"/>
              <w:rPr>
                <w:b/>
                <w:sz w:val="12"/>
              </w:rPr>
            </w:pPr>
            <w:r>
              <w:rPr>
                <w:b/>
                <w:sz w:val="12"/>
              </w:rPr>
              <w:t>ECN-380-QM87i-WD-QGW-R10</w:t>
            </w:r>
          </w:p>
        </w:tc>
        <w:tc>
          <w:tcPr>
            <w:tcW w:w="8216" w:type="dxa"/>
            <w:shd w:val="clear" w:color="auto" w:fill="DBEEE4"/>
          </w:tcPr>
          <w:p>
            <w:pPr>
              <w:pStyle w:val="TableParagraph"/>
              <w:spacing w:line="160" w:lineRule="atLeast" w:before="17"/>
              <w:ind w:left="56" w:right="191"/>
              <w:rPr>
                <w:sz w:val="12"/>
              </w:rPr>
            </w:pPr>
            <w:r>
              <w:rPr>
                <w:sz w:val="12"/>
              </w:rPr>
              <w:t>Fanless embedded system with Intel® Core™ i5-4400E 2.7 GHz, TDP 37W, 2 x HDMI, 1 x VGA, 2 x 2.5’’ SATA HDD bay, 8GB memory pre-installed, iRIS-1010, with QTS-gateway, 9 V~36V DC, RoHS</w:t>
            </w:r>
          </w:p>
        </w:tc>
      </w:tr>
    </w:tbl>
    <w:p>
      <w:pPr>
        <w:spacing w:before="79"/>
        <w:ind w:left="115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w w:val="125"/>
          <w:sz w:val="24"/>
        </w:rPr>
        <w:t>Options</w:t>
      </w:r>
    </w:p>
    <w:p>
      <w:pPr>
        <w:pStyle w:val="BodyText"/>
        <w:spacing w:before="3"/>
        <w:rPr>
          <w:rFonts w:ascii="Times New Roman"/>
          <w:b/>
          <w:i/>
          <w:sz w:val="7"/>
        </w:rPr>
      </w:pPr>
    </w:p>
    <w:tbl>
      <w:tblPr>
        <w:tblW w:w="0" w:type="auto"/>
        <w:jc w:val="left"/>
        <w:tblInd w:w="14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4"/>
        <w:gridCol w:w="8209"/>
      </w:tblGrid>
      <w:tr>
        <w:trPr>
          <w:trHeight w:val="241" w:hRule="atLeast"/>
        </w:trPr>
        <w:tc>
          <w:tcPr>
            <w:tcW w:w="1984" w:type="dxa"/>
            <w:shd w:val="clear" w:color="auto" w:fill="C2D08A"/>
          </w:tcPr>
          <w:p>
            <w:pPr>
              <w:pStyle w:val="TableParagraph"/>
              <w:spacing w:before="51"/>
              <w:ind w:left="56"/>
              <w:rPr>
                <w:b/>
                <w:sz w:val="12"/>
              </w:rPr>
            </w:pPr>
            <w:r>
              <w:rPr>
                <w:b/>
                <w:sz w:val="12"/>
              </w:rPr>
              <w:t>Part No.</w:t>
            </w:r>
          </w:p>
        </w:tc>
        <w:tc>
          <w:tcPr>
            <w:tcW w:w="8209" w:type="dxa"/>
            <w:shd w:val="clear" w:color="auto" w:fill="C2D08A"/>
          </w:tcPr>
          <w:p>
            <w:pPr>
              <w:pStyle w:val="TableParagraph"/>
              <w:spacing w:before="51"/>
              <w:ind w:left="56"/>
              <w:rPr>
                <w:b/>
                <w:sz w:val="12"/>
              </w:rPr>
            </w:pPr>
            <w:r>
              <w:rPr>
                <w:b/>
                <w:sz w:val="12"/>
              </w:rPr>
              <w:t>Description</w:t>
            </w:r>
          </w:p>
        </w:tc>
      </w:tr>
      <w:tr>
        <w:trPr>
          <w:trHeight w:val="268" w:hRule="atLeast"/>
        </w:trPr>
        <w:tc>
          <w:tcPr>
            <w:tcW w:w="1984" w:type="dxa"/>
            <w:shd w:val="clear" w:color="auto" w:fill="E8EDD2"/>
          </w:tcPr>
          <w:p>
            <w:pPr>
              <w:pStyle w:val="TableParagraph"/>
              <w:spacing w:before="64"/>
              <w:ind w:left="56"/>
              <w:rPr>
                <w:b/>
                <w:sz w:val="12"/>
              </w:rPr>
            </w:pPr>
            <w:r>
              <w:rPr>
                <w:b/>
                <w:sz w:val="12"/>
              </w:rPr>
              <w:t>iRIS-1010-R10</w:t>
            </w:r>
          </w:p>
        </w:tc>
        <w:tc>
          <w:tcPr>
            <w:tcW w:w="8209" w:type="dxa"/>
            <w:shd w:val="clear" w:color="auto" w:fill="E8EDD2"/>
          </w:tcPr>
          <w:p>
            <w:pPr>
              <w:pStyle w:val="TableParagraph"/>
              <w:spacing w:before="64"/>
              <w:ind w:left="56"/>
              <w:rPr>
                <w:sz w:val="12"/>
              </w:rPr>
            </w:pPr>
            <w:r>
              <w:rPr>
                <w:sz w:val="12"/>
              </w:rPr>
              <w:t>IPMI 2.0 adapter card with AST1010 BMC chip (W/O KVM over IP function) for PCIe Mini socket interface</w:t>
            </w:r>
          </w:p>
        </w:tc>
      </w:tr>
      <w:tr>
        <w:trPr>
          <w:trHeight w:val="268" w:hRule="atLeast"/>
        </w:trPr>
        <w:tc>
          <w:tcPr>
            <w:tcW w:w="1984" w:type="dxa"/>
            <w:shd w:val="clear" w:color="auto" w:fill="D5DEAE"/>
          </w:tcPr>
          <w:p>
            <w:pPr>
              <w:pStyle w:val="TableParagraph"/>
              <w:spacing w:before="64"/>
              <w:ind w:left="56"/>
              <w:rPr>
                <w:b/>
                <w:sz w:val="12"/>
              </w:rPr>
            </w:pPr>
            <w:r>
              <w:rPr>
                <w:b/>
                <w:sz w:val="12"/>
              </w:rPr>
              <w:t>ECN380VK-100-R10</w:t>
            </w:r>
          </w:p>
        </w:tc>
        <w:tc>
          <w:tcPr>
            <w:tcW w:w="8209" w:type="dxa"/>
            <w:shd w:val="clear" w:color="auto" w:fill="D5DEAE"/>
          </w:tcPr>
          <w:p>
            <w:pPr>
              <w:pStyle w:val="TableParagraph"/>
              <w:spacing w:before="64"/>
              <w:ind w:left="56"/>
              <w:rPr>
                <w:sz w:val="12"/>
              </w:rPr>
            </w:pPr>
            <w:r>
              <w:rPr>
                <w:sz w:val="12"/>
              </w:rPr>
              <w:t>VESA 100 mount kit for ECN-380</w:t>
            </w:r>
          </w:p>
        </w:tc>
      </w:tr>
      <w:tr>
        <w:trPr>
          <w:trHeight w:val="268" w:hRule="atLeast"/>
        </w:trPr>
        <w:tc>
          <w:tcPr>
            <w:tcW w:w="1984" w:type="dxa"/>
            <w:shd w:val="clear" w:color="auto" w:fill="E8EDD2"/>
          </w:tcPr>
          <w:p>
            <w:pPr>
              <w:pStyle w:val="TableParagraph"/>
              <w:spacing w:before="64"/>
              <w:ind w:left="56"/>
              <w:rPr>
                <w:b/>
                <w:sz w:val="12"/>
              </w:rPr>
            </w:pPr>
            <w:r>
              <w:rPr>
                <w:b/>
                <w:sz w:val="12"/>
              </w:rPr>
              <w:t>ECN-380-QM87i-WES7E-R10</w:t>
            </w:r>
          </w:p>
        </w:tc>
        <w:tc>
          <w:tcPr>
            <w:tcW w:w="8209" w:type="dxa"/>
            <w:shd w:val="clear" w:color="auto" w:fill="E8EDD2"/>
          </w:tcPr>
          <w:p>
            <w:pPr>
              <w:pStyle w:val="TableParagraph"/>
              <w:spacing w:before="64"/>
              <w:ind w:left="56"/>
              <w:rPr>
                <w:sz w:val="12"/>
              </w:rPr>
            </w:pPr>
            <w:r>
              <w:rPr>
                <w:sz w:val="12"/>
              </w:rPr>
              <w:t>OS image with Windows Embedded Standard 7 E for ECN-380-QM87i Series, WES7E license label, with DVD ROM</w:t>
            </w:r>
          </w:p>
        </w:tc>
      </w:tr>
    </w:tbl>
    <w:p>
      <w:pPr>
        <w:spacing w:before="104"/>
        <w:ind w:left="114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w w:val="125"/>
          <w:sz w:val="24"/>
        </w:rPr>
        <w:t>Packing List</w:t>
      </w:r>
    </w:p>
    <w:p>
      <w:pPr>
        <w:pStyle w:val="BodyText"/>
        <w:spacing w:before="3"/>
        <w:rPr>
          <w:rFonts w:ascii="Times New Roman"/>
          <w:b/>
          <w:i/>
          <w:sz w:val="5"/>
        </w:rPr>
      </w:pPr>
    </w:p>
    <w:tbl>
      <w:tblPr>
        <w:tblW w:w="0" w:type="auto"/>
        <w:jc w:val="left"/>
        <w:tblInd w:w="138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7"/>
        <w:gridCol w:w="3397"/>
        <w:gridCol w:w="3397"/>
      </w:tblGrid>
      <w:tr>
        <w:trPr>
          <w:trHeight w:val="282" w:hRule="atLeast"/>
        </w:trPr>
        <w:tc>
          <w:tcPr>
            <w:tcW w:w="3397" w:type="dxa"/>
            <w:shd w:val="clear" w:color="auto" w:fill="FCDCB7"/>
          </w:tcPr>
          <w:p>
            <w:pPr>
              <w:pStyle w:val="TableParagraph"/>
              <w:spacing w:before="71"/>
              <w:rPr>
                <w:sz w:val="12"/>
              </w:rPr>
            </w:pPr>
            <w:r>
              <w:rPr>
                <w:sz w:val="12"/>
              </w:rPr>
              <w:t>1 x Power cord</w:t>
            </w:r>
          </w:p>
        </w:tc>
        <w:tc>
          <w:tcPr>
            <w:tcW w:w="3397" w:type="dxa"/>
            <w:shd w:val="clear" w:color="auto" w:fill="FCDCB7"/>
          </w:tcPr>
          <w:p>
            <w:pPr>
              <w:pStyle w:val="TableParagraph"/>
              <w:spacing w:before="71"/>
              <w:ind w:left="113"/>
              <w:rPr>
                <w:sz w:val="12"/>
              </w:rPr>
            </w:pPr>
            <w:r>
              <w:rPr>
                <w:sz w:val="12"/>
              </w:rPr>
              <w:t>1 x Chassis screw set</w:t>
            </w:r>
          </w:p>
        </w:tc>
        <w:tc>
          <w:tcPr>
            <w:tcW w:w="3397" w:type="dxa"/>
            <w:shd w:val="clear" w:color="auto" w:fill="FCDCB7"/>
          </w:tcPr>
          <w:p>
            <w:pPr>
              <w:pStyle w:val="TableParagraph"/>
              <w:spacing w:before="71"/>
              <w:ind w:left="113"/>
              <w:rPr>
                <w:sz w:val="12"/>
              </w:rPr>
            </w:pPr>
            <w:r>
              <w:rPr>
                <w:sz w:val="12"/>
              </w:rPr>
              <w:t>1 x Utility CD</w:t>
            </w:r>
          </w:p>
        </w:tc>
      </w:tr>
      <w:tr>
        <w:trPr>
          <w:trHeight w:val="268" w:hRule="atLeast"/>
        </w:trPr>
        <w:tc>
          <w:tcPr>
            <w:tcW w:w="3397" w:type="dxa"/>
            <w:shd w:val="clear" w:color="auto" w:fill="FEEEDC"/>
          </w:tcPr>
          <w:p>
            <w:pPr>
              <w:pStyle w:val="TableParagraph"/>
              <w:spacing w:before="64"/>
              <w:rPr>
                <w:sz w:val="12"/>
              </w:rPr>
            </w:pPr>
            <w:r>
              <w:rPr>
                <w:sz w:val="12"/>
              </w:rPr>
              <w:t>1 x Power adapter (with PSE/ErP certified)</w:t>
            </w:r>
          </w:p>
        </w:tc>
        <w:tc>
          <w:tcPr>
            <w:tcW w:w="3397" w:type="dxa"/>
            <w:shd w:val="clear" w:color="auto" w:fill="FEEEDC"/>
          </w:tcPr>
          <w:p>
            <w:pPr>
              <w:pStyle w:val="TableParagraph"/>
              <w:spacing w:before="64"/>
              <w:ind w:left="113"/>
              <w:rPr>
                <w:sz w:val="12"/>
              </w:rPr>
            </w:pPr>
            <w:r>
              <w:rPr>
                <w:sz w:val="12"/>
              </w:rPr>
              <w:t>1 x Wall mount bracket</w:t>
            </w:r>
          </w:p>
        </w:tc>
        <w:tc>
          <w:tcPr>
            <w:tcW w:w="3397" w:type="dxa"/>
            <w:shd w:val="clear" w:color="auto" w:fill="FEEEDC"/>
          </w:tcPr>
          <w:p>
            <w:pPr>
              <w:pStyle w:val="TableParagraph"/>
              <w:spacing w:before="64"/>
              <w:ind w:left="113"/>
              <w:rPr>
                <w:sz w:val="12"/>
              </w:rPr>
            </w:pPr>
            <w:r>
              <w:rPr>
                <w:sz w:val="12"/>
              </w:rPr>
              <w:t>1 x One Key Recovery CD</w:t>
            </w:r>
          </w:p>
        </w:tc>
      </w:tr>
    </w:tbl>
    <w:sectPr>
      <w:type w:val="continuous"/>
      <w:pgSz w:w="11910" w:h="16160"/>
      <w:pgMar w:top="740" w:bottom="400" w:left="72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MingLiU">
    <w:altName w:val="MingLiU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782.647034pt;width:595.3pt;height:25.25pt;mso-position-horizontal-relative:page;mso-position-vertical-relative:page;z-index:-252416000" coordorigin="0,15653" coordsize="11906,505">
          <v:rect style="position:absolute;left:0;top:15652;width:11906;height:89" filled="true" fillcolor="#dcdddd" stroked="false">
            <v:fill type="solid"/>
          </v:rect>
          <v:rect style="position:absolute;left:0;top:15741;width:11906;height:417" filled="true" fillcolor="#37bef0" stroked="false">
            <v:fill type="solid"/>
          </v:rect>
          <v:shape style="position:absolute;left:4225;top:15741;width:3557;height:417" type="#_x0000_t75" stroked="false">
            <v:imagedata r:id="rId1" o:title=""/>
          </v:shape>
          <w10:wrap type="none"/>
        </v:group>
      </w:pict>
    </w:r>
    <w:r>
      <w:rPr/>
      <w:pict>
        <v:shape style="position:absolute;margin-left:238.505707pt;margin-top:787.614807pt;width:118.85pt;height:13.3pt;mso-position-horizontal-relative:page;mso-position-vertical-relative:page;z-index:-25241497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Arial Black"/>
                    <w:sz w:val="16"/>
                  </w:rPr>
                </w:pPr>
                <w:r>
                  <w:rPr>
                    <w:rFonts w:ascii="Arial Black"/>
                    <w:color w:val="FFFFFF"/>
                    <w:sz w:val="16"/>
                  </w:rPr>
                  <w:t>ECN-380-QM87-2018-V10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.0pt;margin-top:.000053pt;width:245.45pt;height:25.25pt;mso-position-horizontal-relative:page;mso-position-vertical-relative:page;z-index:-252419072" coordorigin="0,0" coordsize="4909,505">
          <v:shape style="position:absolute;left:0;top:0;width:4909;height:505" coordorigin="0,0" coordsize="4909,505" path="m4908,0l0,0,0,497,4322,505,4908,0xe" filled="true" fillcolor="#e8f5fd" stroked="false">
            <v:path arrowok="t"/>
            <v:fill type="solid"/>
          </v:shape>
          <v:shape style="position:absolute;left:0;top:0;width:4713;height:505" coordorigin="0,0" coordsize="4713,505" path="m4713,0l0,0,0,504,4319,504,4713,0xe" filled="true" fillcolor="#72caf3" stroked="false">
            <v:path arrowok="t"/>
            <v:fill type="solid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.5338pt;margin-top:4.373230pt;width:189.2pt;height:19.2pt;mso-position-horizontal-relative:page;mso-position-vertical-relative:page;z-index:-252418048" type="#_x0000_t202" filled="false" stroked="false">
          <v:textbox inset="0,0,0,0">
            <w:txbxContent>
              <w:p>
                <w:pPr>
                  <w:spacing w:before="24"/>
                  <w:ind w:left="20" w:right="0" w:firstLine="0"/>
                  <w:jc w:val="left"/>
                  <w:rPr>
                    <w:rFonts w:ascii="Arial Black"/>
                    <w:b/>
                    <w:i/>
                    <w:sz w:val="24"/>
                  </w:rPr>
                </w:pPr>
                <w:r>
                  <w:rPr>
                    <w:rFonts w:ascii="Arial Black"/>
                    <w:b/>
                    <w:i/>
                    <w:color w:val="FFFFFF"/>
                    <w:sz w:val="24"/>
                  </w:rPr>
                  <w:t>Industrial Computer Chassis</w:t>
                </w:r>
              </w:p>
            </w:txbxContent>
          </v:textbox>
          <w10:wrap type="none"/>
        </v:shape>
      </w:pict>
    </w:r>
    <w:r>
      <w:rPr/>
      <w:pict>
        <v:shape style="position:absolute;margin-left:460.069794pt;margin-top:25.309183pt;width:112.15pt;height:13.5pt;mso-position-horizontal-relative:page;mso-position-vertical-relative:page;z-index:-252417024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Arial Black"/>
                    <w:b/>
                    <w:i/>
                    <w:sz w:val="16"/>
                  </w:rPr>
                </w:pPr>
                <w:r>
                  <w:rPr>
                    <w:rFonts w:ascii="Arial Black"/>
                    <w:b/>
                    <w:i/>
                    <w:color w:val="72CAF3"/>
                    <w:sz w:val="16"/>
                  </w:rPr>
                  <w:t>w w w . i ei w or l d .c om 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●"/>
      <w:lvlJc w:val="left"/>
      <w:pPr>
        <w:ind w:left="1511" w:hanging="142"/>
      </w:pPr>
      <w:rPr>
        <w:rFonts w:hint="default" w:ascii="Arial" w:hAnsi="Arial" w:eastAsia="Arial" w:cs="Arial"/>
        <w:spacing w:val="-1"/>
        <w:w w:val="100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016" w:hanging="142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513" w:hanging="142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010" w:hanging="142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507" w:hanging="142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004" w:hanging="142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4500" w:hanging="142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4997" w:hanging="142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5494" w:hanging="142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0"/>
      <w:numFmt w:val="bullet"/>
      <w:lvlText w:val="■"/>
      <w:lvlJc w:val="left"/>
      <w:pPr>
        <w:ind w:left="136" w:hanging="137"/>
      </w:pPr>
      <w:rPr>
        <w:rFonts w:hint="default" w:ascii="Arial" w:hAnsi="Arial" w:eastAsia="Arial" w:cs="Arial"/>
        <w:b/>
        <w:bCs/>
        <w:i/>
        <w:w w:val="91"/>
        <w:sz w:val="17"/>
        <w:szCs w:val="17"/>
        <w:lang w:val="en-US" w:eastAsia="en-US" w:bidi="en-US"/>
      </w:rPr>
    </w:lvl>
    <w:lvl w:ilvl="1">
      <w:start w:val="0"/>
      <w:numFmt w:val="bullet"/>
      <w:lvlText w:val="•"/>
      <w:lvlJc w:val="left"/>
      <w:pPr>
        <w:ind w:left="371" w:hanging="137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603" w:hanging="13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835" w:hanging="13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067" w:hanging="13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299" w:hanging="13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531" w:hanging="13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1763" w:hanging="13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1995" w:hanging="137"/>
      </w:pPr>
      <w:rPr>
        <w:rFonts w:hint="default"/>
        <w:lang w:val="en-US" w:eastAsia="en-US" w:bidi="en-U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4"/>
      <w:szCs w:val="14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114"/>
      <w:outlineLvl w:val="1"/>
    </w:pPr>
    <w:rPr>
      <w:rFonts w:ascii="Times New Roman" w:hAnsi="Times New Roman" w:eastAsia="Times New Roman" w:cs="Times New Roman"/>
      <w:b/>
      <w:bCs/>
      <w:i/>
      <w:sz w:val="24"/>
      <w:szCs w:val="24"/>
      <w:lang w:val="en-US" w:eastAsia="en-US" w:bidi="en-US"/>
    </w:rPr>
  </w:style>
  <w:style w:styleId="Heading2" w:type="paragraph">
    <w:name w:val="Heading 2"/>
    <w:basedOn w:val="Normal"/>
    <w:uiPriority w:val="1"/>
    <w:qFormat/>
    <w:pPr>
      <w:spacing w:before="57"/>
      <w:ind w:left="1511" w:hanging="142"/>
      <w:outlineLvl w:val="2"/>
    </w:pPr>
    <w:rPr>
      <w:rFonts w:ascii="Arial" w:hAnsi="Arial" w:eastAsia="Arial" w:cs="Arial"/>
      <w:b/>
      <w:bCs/>
      <w:sz w:val="14"/>
      <w:szCs w:val="14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57"/>
      <w:ind w:left="1511" w:hanging="142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39"/>
      <w:ind w:left="112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hyperlink" Target="mailto:V@4.6" TargetMode="External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png"/><Relationship Id="rId28" Type="http://schemas.openxmlformats.org/officeDocument/2006/relationships/image" Target="media/image22.png"/><Relationship Id="rId29" Type="http://schemas.openxmlformats.org/officeDocument/2006/relationships/image" Target="media/image23.jpeg"/><Relationship Id="rId30" Type="http://schemas.openxmlformats.org/officeDocument/2006/relationships/image" Target="media/image24.png"/><Relationship Id="rId31" Type="http://schemas.openxmlformats.org/officeDocument/2006/relationships/image" Target="media/image25.jpeg"/><Relationship Id="rId32" Type="http://schemas.openxmlformats.org/officeDocument/2006/relationships/image" Target="media/image26.png"/><Relationship Id="rId33" Type="http://schemas.openxmlformats.org/officeDocument/2006/relationships/image" Target="media/image27.png"/><Relationship Id="rId34" Type="http://schemas.openxmlformats.org/officeDocument/2006/relationships/image" Target="media/image28.png"/><Relationship Id="rId35" Type="http://schemas.openxmlformats.org/officeDocument/2006/relationships/image" Target="media/image29.png"/><Relationship Id="rId36" Type="http://schemas.openxmlformats.org/officeDocument/2006/relationships/image" Target="media/image30.png"/><Relationship Id="rId37" Type="http://schemas.openxmlformats.org/officeDocument/2006/relationships/image" Target="media/image31.png"/><Relationship Id="rId38" Type="http://schemas.openxmlformats.org/officeDocument/2006/relationships/image" Target="media/image32.png"/><Relationship Id="rId39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2019-11-07T03:28:52Z</dcterms:created>
  <dcterms:modified xsi:type="dcterms:W3CDTF">2019-11-07T03:28:52Z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2017-12-21T00:00:00Z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2019-11-07T00:00:00Z</vt:filetime>
  </property>
</Properties>
</file>