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782" w:h="1440" w:wrap="none" w:hAnchor="page" w:x="1633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8"/>
          <w:szCs w:val="108"/>
        </w:rPr>
      </w:pPr>
      <w:r>
        <w:rPr>
          <w:rFonts w:ascii="Times New Roman" w:eastAsia="Times New Roman" w:hAnsi="Times New Roman" w:cs="Times New Roman"/>
          <w:color w:val="2CC3F4"/>
          <w:spacing w:val="0"/>
          <w:w w:val="100"/>
          <w:position w:val="0"/>
          <w:sz w:val="108"/>
          <w:szCs w:val="108"/>
          <w:lang w:val="en-US" w:eastAsia="en-US" w:bidi="en-US"/>
        </w:rPr>
        <w:t>|P^MO</w:t>
      </w:r>
    </w:p>
    <w:p>
      <w:pPr>
        <w:pStyle w:val="Style2"/>
        <w:keepNext w:val="0"/>
        <w:keepLines w:val="0"/>
        <w:framePr w:w="2016" w:h="317" w:wrap="none" w:hAnchor="page" w:x="2536" w:y="2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FFFFFF"/>
          <w:lang w:val="en-US" w:eastAsia="en-US" w:bidi="en-US"/>
        </w:rPr>
        <w:t>2 U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zh-TW" w:eastAsia="zh-TW" w:bidi="zh-TW"/>
        </w:rPr>
        <w:t>小型整机</w:t>
      </w:r>
    </w:p>
    <w:p>
      <w:pPr>
        <w:pStyle w:val="Style7"/>
        <w:keepNext w:val="0"/>
        <w:keepLines w:val="0"/>
        <w:framePr w:w="1603" w:h="470" w:wrap="none" w:hAnchor="page" w:x="17166" w:y="2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7"/>
        <w:keepNext w:val="0"/>
        <w:keepLines w:val="0"/>
        <w:framePr w:w="2717" w:h="403" w:wrap="none" w:hAnchor="page" w:x="27361" w:y="759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34"/>
          <w:szCs w:val="34"/>
        </w:rPr>
      </w:pPr>
      <w:r>
        <w:rPr>
          <w:color w:val="8DD7F7"/>
          <w:spacing w:val="0"/>
          <w:w w:val="100"/>
          <w:position w:val="0"/>
          <w:sz w:val="34"/>
          <w:szCs w:val="34"/>
        </w:rPr>
        <w:t>工业控制计算机</w:t>
      </w:r>
    </w:p>
    <w:p>
      <w:pPr>
        <w:pStyle w:val="Style7"/>
        <w:keepNext w:val="0"/>
        <w:keepLines w:val="0"/>
        <w:framePr w:w="874" w:h="461" w:wrap="none" w:hAnchor="page" w:x="1585" w:y="8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7"/>
        <w:keepNext w:val="0"/>
        <w:keepLines w:val="0"/>
        <w:framePr w:w="874" w:h="461" w:wrap="none" w:hAnchor="page" w:x="8248" w:y="8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0"/>
        <w:keepNext w:val="0"/>
        <w:keepLines w:val="0"/>
        <w:framePr w:w="6192" w:h="3475" w:wrap="none" w:hAnchor="page" w:x="1604" w:y="9534"/>
        <w:widowControl w:val="0"/>
        <w:shd w:val="clear" w:color="auto" w:fill="auto"/>
        <w:bidi w:val="0"/>
        <w:spacing w:before="0" w:after="0" w:line="34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IPC-520</w:t>
      </w:r>
      <w:r>
        <w:rPr>
          <w:color w:val="000000"/>
          <w:spacing w:val="0"/>
          <w:w w:val="100"/>
          <w:position w:val="0"/>
        </w:rPr>
        <w:t>是一款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2U</w:t>
      </w:r>
      <w:r>
        <w:rPr>
          <w:color w:val="000000"/>
          <w:spacing w:val="0"/>
          <w:w w:val="100"/>
          <w:position w:val="0"/>
        </w:rPr>
        <w:t xml:space="preserve">小型整机，桌面式安装，产品形态介于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IPC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MEC</w:t>
      </w:r>
      <w:r>
        <w:rPr>
          <w:color w:val="000000"/>
          <w:spacing w:val="0"/>
          <w:w w:val="100"/>
          <w:position w:val="0"/>
        </w:rPr>
        <w:t>之间，尺寸明显小于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IPC,</w:t>
      </w:r>
      <w:r>
        <w:rPr>
          <w:color w:val="000000"/>
          <w:spacing w:val="0"/>
          <w:w w:val="100"/>
          <w:position w:val="0"/>
        </w:rPr>
        <w:t>相比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MEC</w:t>
      </w:r>
      <w:r>
        <w:rPr>
          <w:color w:val="000000"/>
          <w:spacing w:val="0"/>
          <w:w w:val="100"/>
          <w:position w:val="0"/>
        </w:rPr>
        <w:t>性价比髙，功 能上可以完全取代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IPC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MEC,</w:t>
      </w:r>
      <w:r>
        <w:rPr>
          <w:color w:val="000000"/>
          <w:spacing w:val="0"/>
          <w:w w:val="100"/>
          <w:position w:val="0"/>
        </w:rPr>
        <w:t>对于价格敏感' 机箱尺寸有要 求的客户是最佳选择。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IPC-520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lntel®LGA1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151</w:t>
      </w:r>
      <w:r>
        <w:rPr>
          <w:color w:val="000000"/>
          <w:spacing w:val="0"/>
          <w:w w:val="100"/>
          <w:position w:val="0"/>
        </w:rPr>
        <w:t xml:space="preserve">针脚的第 六、七代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13/15/17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Core™ Processor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Intel® Pentium® Processor&gt; Intel®Celeron®Processor^</w:t>
      </w:r>
      <w:r>
        <w:rPr>
          <w:color w:val="000000"/>
          <w:spacing w:val="0"/>
          <w:w w:val="100"/>
          <w:position w:val="0"/>
        </w:rPr>
        <w:t>列处理器，支持 高性能浮点运算，速度最快可以达到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128GFLOP/S,</w:t>
      </w:r>
      <w:r>
        <w:rPr>
          <w:color w:val="000000"/>
          <w:spacing w:val="0"/>
          <w:w w:val="100"/>
          <w:position w:val="0"/>
        </w:rPr>
        <w:t>支持扩展 全高半长的扩展卡，多扩展总线提供良好扩展性能，小尺寸机 箱可以满足在狭小空间安装的需要。可广泛应用于工业制造、 自动化检测、工业视觉检測、智能交通、安检等各领域。</w:t>
      </w:r>
    </w:p>
    <w:p>
      <w:pPr>
        <w:pStyle w:val="Style13"/>
        <w:keepNext w:val="0"/>
        <w:keepLines w:val="0"/>
        <w:framePr w:w="6096" w:h="3274" w:wrap="none" w:hAnchor="page" w:x="8286" w:y="95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研祥史上最小尺寸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 PC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整机，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IPC-520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具体尺寸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250*21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0*88 mm</w:t>
      </w:r>
    </w:p>
    <w:p>
      <w:pPr>
        <w:pStyle w:val="Style13"/>
        <w:keepNext w:val="0"/>
        <w:keepLines w:val="0"/>
        <w:framePr w:w="6096" w:h="3274" w:wrap="none" w:hAnchor="page" w:x="8286" w:y="95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lntel®LGA1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151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针脚的第六、七代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l3/l5/l7Core™ Processor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Intel®Pentium®Processor^ Intel®</w:t>
      </w:r>
    </w:p>
    <w:p>
      <w:pPr>
        <w:pStyle w:val="Style13"/>
        <w:keepNext w:val="0"/>
        <w:keepLines w:val="0"/>
        <w:framePr w:w="6096" w:h="3274" w:wrap="none" w:hAnchor="page" w:x="8286" w:y="95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Celeron®Processor^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列处理器、浮点运算速度最大可以达 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128GFLOP/S</w:t>
      </w:r>
    </w:p>
    <w:p>
      <w:pPr>
        <w:pStyle w:val="Style10"/>
        <w:keepNext w:val="0"/>
        <w:keepLines w:val="0"/>
        <w:framePr w:w="6096" w:h="3274" w:wrap="none" w:hAnchor="page" w:x="8286" w:y="9582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在小体积下仍拥有良好扩展性能，支持扩展全高半长的扩展 卡（显卡支持到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1050</w:t>
      </w:r>
      <w:r>
        <w:rPr>
          <w:color w:val="000000"/>
          <w:spacing w:val="0"/>
          <w:w w:val="100"/>
          <w:position w:val="0"/>
        </w:rPr>
        <w:t>系列），可选扩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2*PCI; 1*PCIEX16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前置电源接口和电源开关，方便客户自定义操作</w:t>
      </w:r>
    </w:p>
    <w:p>
      <w:pPr>
        <w:pStyle w:val="Style10"/>
        <w:keepNext w:val="0"/>
        <w:keepLines w:val="0"/>
        <w:framePr w:w="6096" w:h="3274" w:wrap="none" w:hAnchor="page" w:x="8286" w:y="9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板載一个竖插的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USB3.0</w:t>
      </w:r>
      <w:r>
        <w:rPr>
          <w:color w:val="000000"/>
          <w:spacing w:val="0"/>
          <w:w w:val="100"/>
          <w:position w:val="0"/>
        </w:rPr>
        <w:t>插槽，用于扩展的加密模块</w:t>
      </w:r>
    </w:p>
    <w:p>
      <w:pPr>
        <w:pStyle w:val="Style10"/>
        <w:keepNext w:val="0"/>
        <w:keepLines w:val="0"/>
        <w:framePr w:w="6096" w:h="3274" w:wrap="none" w:hAnchor="page" w:x="8286" w:y="9582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双干兆网口支持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POE^j</w:t>
      </w:r>
      <w:r>
        <w:rPr>
          <w:color w:val="000000"/>
          <w:spacing w:val="0"/>
          <w:w w:val="100"/>
          <w:position w:val="0"/>
        </w:rPr>
        <w:t>能</w:t>
      </w:r>
    </w:p>
    <w:tbl>
      <w:tblPr>
        <w:tblOverlap w:val="never"/>
        <w:jc w:val="left"/>
        <w:tblLayout w:type="fixed"/>
      </w:tblPr>
      <w:tblGrid>
        <w:gridCol w:w="2285"/>
        <w:gridCol w:w="10541"/>
      </w:tblGrid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适配主板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Mini-ITX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主板，内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#EC7-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1821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适配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CPU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2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EC7-1821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采用是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H11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呷台的芯片组，支持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Intel®LGA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1151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针脚的第六、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-tftl3/l5/l7Core™Processorv Intel® Pentium®Processors lntel®Celeron®Processor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系列处理器；整机标配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G3900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适配内存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DDR4U-DIMM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槽，最大支持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内存容量</w:t>
            </w:r>
          </w:p>
        </w:tc>
      </w:tr>
      <w:tr>
        <w:trPr>
          <w:trHeight w:val="223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后置：</w:t>
            </w:r>
          </w:p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.嚨口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,2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USB2.0IS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口；朧上面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COM1, 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RS232\RS422\RS485</w:t>
            </w:r>
          </w:p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显示接口：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［个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HDMI,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个网口（曜扩展板支持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POE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功能），［个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A1X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电源插座，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［个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AUDIO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LINEOUT/ MIC-IN, 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GPIQ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適过引线以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DB25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的形式引出</w:t>
            </w:r>
          </w:p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前置：</w:t>
            </w:r>
          </w:p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两个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接口，前置电源开关，凤凰端子接口用引出开关按键</w:t>
            </w:r>
          </w:p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exact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注：扩展接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PCIEX16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（通过扩展板可以扩展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PCIE*16）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千兆网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POE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功能風扩展卡来实现，标配里不含任何扩展卡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21" w:lineRule="exact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寸带减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效果的硬盘 支持光驱安装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总线扩展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PCIE*16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键盘/鼠标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标配：无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0C~5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90%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非凝結強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）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402; 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（非凝结状态）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电源供电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 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工业级电源，标配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80WATXO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WIN7s WIN8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WIN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LINUX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外形尺寸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（WXHXD）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7142" w:wrap="none" w:hAnchor="page" w:x="17185" w:y="26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250mm*210mm*88mm</w:t>
            </w:r>
          </w:p>
        </w:tc>
      </w:tr>
    </w:tbl>
    <w:p>
      <w:pPr>
        <w:framePr w:w="12826" w:h="7142" w:wrap="none" w:hAnchor="page" w:x="17185" w:y="2679"/>
        <w:widowControl w:val="0"/>
        <w:spacing w:line="1" w:lineRule="exact"/>
      </w:pPr>
    </w:p>
    <w:p>
      <w:pPr>
        <w:pStyle w:val="Style7"/>
        <w:keepNext w:val="0"/>
        <w:keepLines w:val="0"/>
        <w:framePr w:w="1958" w:h="461" w:wrap="none" w:hAnchor="page" w:x="1585" w:y="13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"/>
        <w:keepNext w:val="0"/>
        <w:keepLines w:val="0"/>
        <w:framePr w:w="346" w:h="365" w:wrap="none" w:hAnchor="page" w:x="1278" w:y="19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16</w:t>
      </w:r>
    </w:p>
    <w:p>
      <w:pPr>
        <w:pStyle w:val="Style2"/>
        <w:keepNext w:val="0"/>
        <w:keepLines w:val="0"/>
        <w:framePr w:w="528" w:h="221" w:wrap="none" w:hAnchor="page" w:x="1710" w:y="194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EVOC</w:t>
      </w:r>
    </w:p>
    <w:p>
      <w:pPr>
        <w:pStyle w:val="Style2"/>
        <w:keepNext w:val="0"/>
        <w:keepLines w:val="0"/>
        <w:framePr w:w="1997" w:h="1219" w:wrap="none" w:hAnchor="page" w:x="9515" w:y="1602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lang w:val="zh-TW" w:eastAsia="zh-TW" w:bidi="zh-TW"/>
        </w:rPr>
        <w:t>?50</w:t>
      </w:r>
    </w:p>
    <w:p>
      <w:pPr>
        <w:pStyle w:val="Style2"/>
        <w:keepNext w:val="0"/>
        <w:keepLines w:val="0"/>
        <w:framePr w:w="1997" w:h="1219" w:wrap="none" w:hAnchor="page" w:x="9515" w:y="16023"/>
        <w:widowControl w:val="0"/>
        <w:shd w:val="clear" w:color="auto" w:fill="auto"/>
        <w:bidi w:val="0"/>
        <w:spacing w:before="0" w:after="0" w:line="403" w:lineRule="exact"/>
        <w:ind w:left="0" w:right="0" w:firstLine="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Q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 xml:space="preserve">°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 xml:space="preserve">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°°° °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。。</w:t>
      </w:r>
    </w:p>
    <w:tbl>
      <w:tblPr>
        <w:tblOverlap w:val="never"/>
        <w:jc w:val="left"/>
        <w:tblLayout w:type="fixed"/>
      </w:tblPr>
      <w:tblGrid>
        <w:gridCol w:w="2160"/>
        <w:gridCol w:w="2160"/>
        <w:gridCol w:w="8602"/>
      </w:tblGrid>
      <w:tr>
        <w:trPr>
          <w:trHeight w:val="413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tabs>
                <w:tab w:leader="underscore" w:pos="128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36"/>
                <w:szCs w:val="36"/>
                <w:u w:val="single"/>
                <w:lang w:val="zh-TW" w:eastAsia="zh-TW" w:bidi="zh-TW"/>
              </w:rPr>
              <w:t>订购信息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36"/>
                <w:szCs w:val="36"/>
                <w:lang w:val="zh-TW" w:eastAsia="zh-TW" w:bidi="zh-TW"/>
              </w:rPr>
              <w:tab/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122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0010-103681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IPC-520-01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18" w:lineRule="exact"/>
              <w:ind w:left="500" w:right="0"/>
              <w:jc w:val="both"/>
              <w:rPr>
                <w:sz w:val="17"/>
                <w:szCs w:val="17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小型整机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IPC-520/ EC7-1821-H110/G3900/4G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/500G®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80W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电源/无光驱，不带键盘和鼠标 /主板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个网口外置（通过扩展支持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POEttl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能）、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个机箱外置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,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个主板插釦、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VGA+HDMI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双显?卜 置、机箱上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.。外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置），单板上还有一个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.。插针，一个竖插的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usb3Q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插树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个音频组部卜畳、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路的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GPI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插针通过引线仪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DB25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引出：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PCIP16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（实际速度・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16）</w:t>
            </w:r>
          </w:p>
        </w:tc>
      </w:tr>
      <w:tr>
        <w:trPr>
          <w:trHeight w:val="122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0010-103691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IPC-520-02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18" w:lineRule="exact"/>
              <w:ind w:left="500" w:right="0"/>
              <w:jc w:val="both"/>
              <w:rPr>
                <w:sz w:val="17"/>
                <w:szCs w:val="17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小団整机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IPC-520/EC7-1821-H1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0/I&amp;6100/4G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/500G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硬盘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ZA7X180W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电源/无光驱，不带键盘和鼠标 /主板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个网口外置（通过扩展支持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四］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能）、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个机箱外置，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个主板插针）、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VGA,HDMI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双勘卜 置、机箱上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外置）,单板上还有一个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u$b3.0m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针，一个竖插的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u$b3,0gtt,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个音獺新卜置、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路的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GPI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插针通过弓戲以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DB25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引出；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PCIE*16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实际速度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,16）</w:t>
            </w:r>
          </w:p>
        </w:tc>
      </w:tr>
      <w:tr>
        <w:trPr>
          <w:trHeight w:val="11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0010-103701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IPC-520-03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14" w:lineRule="exact"/>
              <w:ind w:left="500" w:right="0"/>
              <w:jc w:val="both"/>
              <w:rPr>
                <w:sz w:val="17"/>
                <w:szCs w:val="17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小型整机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IPC-520/EC7-1821-H110/I&amp;6500/4G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瑚盘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/ATX 180W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电源/无光驱，不带键盘和鼠标/主 板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个网口外置（通过扩展支持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POE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功能）、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个机箱外置，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个主板插针）、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VGA+HDMI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双显外 置、机箱上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外置），单板上还有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一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usb3.0ft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针，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一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个竖插的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个音酒合外置、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路的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GPIO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插卦通过弓麗以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DB25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引出；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PCIE*16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（实际速度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*16）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0010-108671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IPC-520-05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22" w:h="5357" w:wrap="none" w:hAnchor="page" w:x="17195" w:y="10379"/>
              <w:widowControl w:val="0"/>
              <w:shd w:val="clear" w:color="auto" w:fill="auto"/>
              <w:bidi w:val="0"/>
              <w:spacing w:before="0" w:after="0" w:line="221" w:lineRule="exact"/>
              <w:ind w:left="500" w:right="0"/>
              <w:jc w:val="both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小型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ffi«lEC7-1823-520/Jl900/4G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/500G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硬盘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/A1X180W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电源/无光驱，不带键盘和鼠标/主板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个网 口外宣、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个机箱外宣，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个主板插针）、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VGA+HDMI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双显外置、机箱上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USB#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卜置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USB2.0H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以卜置），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个音频组合外置、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路的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GPIOfi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针通过引线以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DB25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引岀；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PClE*16Jt«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（实际速度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PCIE*1）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/一个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 ' -^Mini-pde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（带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sim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卡權）</w:t>
            </w:r>
          </w:p>
        </w:tc>
      </w:tr>
    </w:tbl>
    <w:p>
      <w:pPr>
        <w:framePr w:w="12922" w:h="5357" w:wrap="none" w:hAnchor="page" w:x="17195" w:y="10379"/>
        <w:widowControl w:val="0"/>
        <w:spacing w:line="1" w:lineRule="exact"/>
      </w:pPr>
    </w:p>
    <w:p>
      <w:pPr>
        <w:pStyle w:val="Style7"/>
        <w:keepNext w:val="0"/>
        <w:keepLines w:val="0"/>
        <w:framePr w:w="1613" w:h="432" w:wrap="none" w:hAnchor="page" w:x="17185" w:y="16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可选配件</w:t>
      </w:r>
    </w:p>
    <w:tbl>
      <w:tblPr>
        <w:tblOverlap w:val="never"/>
        <w:jc w:val="left"/>
        <w:tblLayout w:type="fixed"/>
      </w:tblPr>
      <w:tblGrid>
        <w:gridCol w:w="1709"/>
        <w:gridCol w:w="2976"/>
        <w:gridCol w:w="8218"/>
      </w:tblGrid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tabs>
                <w:tab w:pos="432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46"/>
                <w:szCs w:val="4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插述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6"/>
                <w:szCs w:val="46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0060-005061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扩展板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EB-X16-020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用于扩展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接口的全高半长扩展卡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0060-005051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扩展板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EB-X16-100C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用于扩展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接口的全髙半长扩展卡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0090-005261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POE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供电模块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1834" w:wrap="none" w:hAnchor="page" w:x="17176" w:y="168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用于网口供电</w:t>
            </w:r>
          </w:p>
        </w:tc>
      </w:tr>
    </w:tbl>
    <w:p>
      <w:pPr>
        <w:framePr w:w="12902" w:h="1834" w:wrap="none" w:hAnchor="page" w:x="17176" w:y="16801"/>
        <w:widowControl w:val="0"/>
        <w:spacing w:line="1" w:lineRule="exact"/>
      </w:pPr>
    </w:p>
    <w:p>
      <w:pPr>
        <w:pStyle w:val="Style2"/>
        <w:keepNext w:val="0"/>
        <w:keepLines w:val="0"/>
        <w:framePr w:w="346" w:h="365" w:wrap="none" w:hAnchor="page" w:x="29396" w:y="19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17</w:t>
      </w:r>
    </w:p>
    <w:p>
      <w:pPr>
        <w:pStyle w:val="Style2"/>
        <w:keepNext w:val="0"/>
        <w:keepLines w:val="0"/>
        <w:framePr w:w="528" w:h="221" w:wrap="none" w:hAnchor="page" w:x="29867" w:y="194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6388735</wp:posOffset>
            </wp:positionH>
            <wp:positionV relativeFrom="margin">
              <wp:posOffset>0</wp:posOffset>
            </wp:positionV>
            <wp:extent cx="2334895" cy="13836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34895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975360</wp:posOffset>
            </wp:positionH>
            <wp:positionV relativeFrom="margin">
              <wp:posOffset>2968625</wp:posOffset>
            </wp:positionV>
            <wp:extent cx="6150610" cy="24930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150610" cy="2493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1682750</wp:posOffset>
            </wp:positionH>
            <wp:positionV relativeFrom="margin">
              <wp:posOffset>9424670</wp:posOffset>
            </wp:positionV>
            <wp:extent cx="3828415" cy="20358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828415" cy="2035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8571230</wp:posOffset>
            </wp:positionH>
            <wp:positionV relativeFrom="margin">
              <wp:posOffset>11460480</wp:posOffset>
            </wp:positionV>
            <wp:extent cx="323215" cy="1765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23215" cy="176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1994" w:orient="landscape"/>
      <w:pgMar w:top="912" w:right="1287" w:bottom="912" w:left="1277" w:header="484" w:footer="4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Body text|3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ind w:firstLine="2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343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line="298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