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Peripherals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652" w:space="3101"/>
            <w:col w:w="2419"/>
          </w:cols>
        </w:sectPr>
      </w:pPr>
    </w:p>
    <w:p>
      <w:pPr>
        <w:pStyle w:val="BodyText"/>
        <w:spacing w:before="13"/>
        <w:rPr>
          <w:rFonts w:ascii="Arial Black"/>
          <w:b/>
          <w:i/>
          <w:sz w:val="26"/>
        </w:rPr>
      </w:pPr>
    </w:p>
    <w:p>
      <w:pPr>
        <w:pStyle w:val="BodyText"/>
        <w:ind w:left="374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2.2pt;height:145pt;mso-position-horizontal-relative:char;mso-position-vertical-relative:line" coordorigin="0,0" coordsize="10244,2900">
            <v:shape style="position:absolute;left:14;top:0;width:10229;height:290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43;top:831;width:1877;height:2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16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spacing w:val="-3"/>
                        <w:w w:val="95"/>
                        <w:sz w:val="24"/>
                      </w:rPr>
                      <w:t>Dimensions </w:t>
                    </w:r>
                    <w:r>
                      <w:rPr>
                        <w:rFonts w:ascii="Georgia"/>
                        <w:b/>
                        <w:i/>
                        <w:color w:val="231F20"/>
                        <w:w w:val="95"/>
                        <w:position w:val="1"/>
                        <w:sz w:val="16"/>
                      </w:rPr>
                      <w:t>(mm)</w:t>
                    </w:r>
                  </w:p>
                </w:txbxContent>
              </v:textbox>
              <w10:wrap type="none"/>
            </v:shape>
            <v:shape style="position:absolute;left:0;top:2617;width:1026;height:2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w w:val="90"/>
                        <w:sz w:val="24"/>
                      </w:rPr>
                      <w:t>Features</w:t>
                    </w:r>
                  </w:p>
                </w:txbxContent>
              </v:textbox>
              <w10:wrap type="none"/>
            </v:shape>
            <v:shape style="position:absolute;left:5243;top:2376;width:2078;height:2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w w:val="90"/>
                        <w:sz w:val="24"/>
                      </w:rPr>
                      <w:t>Supported Models</w:t>
                    </w:r>
                  </w:p>
                </w:txbxContent>
              </v:textbox>
              <w10:wrap type="none"/>
            </v:shape>
            <v:shape style="position:absolute;left:4975;top:214;width:4820;height:39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9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sz w:val="17"/>
                      </w:rPr>
                      <w:t>18-bit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LVDS</w:t>
                    </w:r>
                    <w:r>
                      <w:rPr>
                        <w:b/>
                        <w:i/>
                        <w:color w:val="231F20"/>
                        <w:spacing w:val="-2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to</w:t>
                    </w:r>
                    <w:r>
                      <w:rPr>
                        <w:b/>
                        <w:i/>
                        <w:color w:val="231F20"/>
                        <w:spacing w:val="-2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DVI</w:t>
                    </w:r>
                    <w:r>
                      <w:rPr>
                        <w:b/>
                        <w:i/>
                        <w:color w:val="231F20"/>
                        <w:spacing w:val="-2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Converter</w:t>
                    </w:r>
                    <w:r>
                      <w:rPr>
                        <w:b/>
                        <w:i/>
                        <w:color w:val="231F20"/>
                        <w:spacing w:val="-2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Board,</w:t>
                    </w:r>
                    <w:r>
                      <w:rPr>
                        <w:b/>
                        <w:i/>
                        <w:color w:val="231F20"/>
                        <w:spacing w:val="-2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Resolution</w:t>
                    </w:r>
                    <w:r>
                      <w:rPr>
                        <w:b/>
                        <w:i/>
                        <w:color w:val="231F20"/>
                        <w:spacing w:val="-24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Support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up</w:t>
                    </w:r>
                    <w:r>
                      <w:rPr>
                        <w:b/>
                        <w:i/>
                        <w:color w:val="231F20"/>
                        <w:spacing w:val="-24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to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1366x768 (Support </w:t>
                    </w:r>
                    <w:r>
                      <w:rPr>
                        <w:b/>
                        <w:i/>
                        <w:color w:val="231F20"/>
                        <w:spacing w:val="3"/>
                        <w:sz w:val="17"/>
                      </w:rPr>
                      <w:t>IEI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Model</w:t>
                    </w:r>
                    <w:r>
                      <w:rPr>
                        <w:b/>
                        <w:i/>
                        <w:color w:val="231F20"/>
                        <w:spacing w:val="-2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Only)</w:t>
                    </w:r>
                  </w:p>
                </w:txbxContent>
              </v:textbox>
              <w10:wrap type="none"/>
            </v:shape>
            <v:shape style="position:absolute;left:131;top:117;width:2926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31"/>
                        <w:w w:val="115"/>
                        <w:sz w:val="56"/>
                      </w:rPr>
                      <w:t>LVDS-DVI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42" w:after="0"/>
        <w:ind w:left="637" w:right="0" w:hanging="106"/>
        <w:jc w:val="left"/>
        <w:rPr>
          <w:sz w:val="12"/>
        </w:rPr>
      </w:pPr>
      <w:r>
        <w:rPr/>
        <w:pict>
          <v:shape style="position:absolute;margin-left:304.685608pt;margin-top:-10.884697pt;width:249.35pt;height:34.75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5"/>
                    <w:gridCol w:w="1655"/>
                    <w:gridCol w:w="1655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65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WSB-PV-D5251</w:t>
                        </w:r>
                      </w:p>
                    </w:tc>
                    <w:tc>
                      <w:tcPr>
                        <w:tcW w:w="165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PICOe-PV-D5251</w:t>
                        </w:r>
                      </w:p>
                    </w:tc>
                    <w:tc>
                      <w:tcPr>
                        <w:tcW w:w="165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PCISA-PV-D5251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65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KINO-PV-D5252</w:t>
                        </w:r>
                      </w:p>
                    </w:tc>
                    <w:tc>
                      <w:tcPr>
                        <w:tcW w:w="165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NOVA-PV-D5251</w:t>
                        </w:r>
                      </w:p>
                    </w:tc>
                    <w:tc>
                      <w:tcPr>
                        <w:tcW w:w="165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NANO-PV-D5251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655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NANO-PV-D5252</w:t>
                        </w:r>
                      </w:p>
                    </w:tc>
                    <w:tc>
                      <w:tcPr>
                        <w:tcW w:w="3310" w:type="dxa"/>
                        <w:gridSpan w:val="2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45"/>
                          <w:ind w:left="1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WAFER-PV-D5252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2"/>
        </w:rPr>
        <w:t>Provide DVI option for dual display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output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41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Resolution supported: 1366x768, 1024x768, 800x600,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640x480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40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18 or 24-bit </w:t>
      </w:r>
      <w:r>
        <w:rPr>
          <w:color w:val="231F20"/>
          <w:spacing w:val="-3"/>
          <w:sz w:val="12"/>
        </w:rPr>
        <w:t>LVDS </w:t>
      </w:r>
      <w:r>
        <w:rPr>
          <w:color w:val="231F20"/>
          <w:sz w:val="12"/>
        </w:rPr>
        <w:t>to DVI converter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board</w:t>
      </w:r>
    </w:p>
    <w:p>
      <w:pPr>
        <w:pStyle w:val="Heading1"/>
        <w:tabs>
          <w:tab w:pos="5618" w:val="left" w:leader="none"/>
        </w:tabs>
        <w:spacing w:before="42"/>
        <w:rPr>
          <w:i/>
        </w:rPr>
      </w:pPr>
      <w:r>
        <w:rPr>
          <w:i/>
          <w:color w:val="231F20"/>
          <w:spacing w:val="-3"/>
          <w:position w:val="-6"/>
        </w:rPr>
        <w:t>Packing</w:t>
      </w:r>
      <w:r>
        <w:rPr>
          <w:i/>
          <w:color w:val="231F20"/>
          <w:spacing w:val="-15"/>
          <w:position w:val="-6"/>
        </w:rPr>
        <w:t> </w:t>
      </w:r>
      <w:r>
        <w:rPr>
          <w:i/>
          <w:color w:val="231F20"/>
          <w:position w:val="-6"/>
        </w:rPr>
        <w:t>List</w:t>
        <w:tab/>
      </w:r>
      <w:r>
        <w:rPr>
          <w:i/>
          <w:color w:val="231F20"/>
        </w:rPr>
        <w:t>Ordering</w:t>
      </w:r>
      <w:r>
        <w:rPr>
          <w:i/>
          <w:color w:val="231F20"/>
          <w:spacing w:val="1"/>
        </w:rPr>
        <w:t> </w:t>
      </w:r>
      <w:r>
        <w:rPr>
          <w:i/>
          <w:color w:val="231F20"/>
          <w:spacing w:val="-4"/>
        </w:rPr>
        <w:t>Information</w:t>
      </w:r>
    </w:p>
    <w:p>
      <w:pPr>
        <w:tabs>
          <w:tab w:pos="5633" w:val="left" w:leader="none"/>
        </w:tabs>
        <w:spacing w:line="240" w:lineRule="auto"/>
        <w:ind w:left="390" w:right="0" w:firstLine="0"/>
        <w:rPr>
          <w:rFonts w:ascii="Georgia"/>
          <w:sz w:val="20"/>
        </w:rPr>
      </w:pPr>
      <w:r>
        <w:rPr>
          <w:rFonts w:ascii="Georgia"/>
          <w:position w:val="4"/>
          <w:sz w:val="20"/>
        </w:rPr>
        <w:pict>
          <v:shape style="width:249.1pt;height:34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61"/>
                  </w:tblGrid>
                  <w:tr>
                    <w:trPr>
                      <w:trHeight w:val="211" w:hRule="atLeast"/>
                    </w:trPr>
                    <w:tc>
                      <w:tcPr>
                        <w:tcW w:w="4961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LVDS to DVI converter board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4961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SMBus cable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4961" w:type="dxa"/>
                        <w:shd w:val="clear" w:color="auto" w:fill="FED5B2"/>
                      </w:tcPr>
                      <w:p>
                        <w:pPr>
                          <w:pStyle w:val="TableParagraph"/>
                          <w:spacing w:before="4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 x QIG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position w:val="4"/>
          <w:sz w:val="20"/>
        </w:rPr>
      </w:r>
      <w:r>
        <w:rPr>
          <w:rFonts w:ascii="Georgia"/>
          <w:position w:val="4"/>
          <w:sz w:val="20"/>
        </w:rPr>
        <w:tab/>
      </w:r>
      <w:r>
        <w:rPr>
          <w:rFonts w:ascii="Georgia"/>
          <w:sz w:val="20"/>
        </w:rPr>
        <w:pict>
          <v:shape style="width:249.1pt;height:3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25"/>
                          <w:ind w:left="56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LVDS-DVI-R10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25"/>
                          <w:ind w:left="56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18/24-bit LVDS to DVI converter board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70"/>
                          <w:ind w:left="56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32602-012200-100-RS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66" w:lineRule="auto" w:before="0"/>
                          <w:ind w:left="56" w:right="7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20-pin to 30-pin LVDS connecting cable for WAFER-PV-D5252 only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25"/>
                          <w:ind w:left="56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32602-012300-100-RS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before="25"/>
                          <w:ind w:left="56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20-pin to 20-pin LVDS connecting 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  <w:sz w:val="20"/>
        </w:rPr>
      </w:r>
    </w:p>
    <w:p>
      <w:pPr>
        <w:pStyle w:val="BodyText"/>
        <w:spacing w:before="10"/>
        <w:rPr>
          <w:rFonts w:ascii="Georgia"/>
          <w:b/>
          <w:i/>
          <w:sz w:val="17"/>
        </w:rPr>
      </w:pPr>
    </w:p>
    <w:p>
      <w:pPr>
        <w:spacing w:after="0"/>
        <w:rPr>
          <w:rFonts w:ascii="Georgia"/>
          <w:sz w:val="17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45"/>
        <w:ind w:left="506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480999pt;margin-top:-.828988pt;width:511.45pt;height:172.15pt;mso-position-horizontal-relative:page;mso-position-vertical-relative:paragraph;z-index:-251978752" coordorigin="850,-17" coordsize="10229,3443">
            <v:shape style="position:absolute;left:849;top:-17;width:10229;height:3215" type="#_x0000_t75" stroked="false">
              <v:imagedata r:id="rId6" o:title=""/>
            </v:shape>
            <v:shape style="position:absolute;left:7574;top:1161;width:2789;height:2265" type="#_x0000_t75" stroked="false">
              <v:imagedata r:id="rId7" o:title=""/>
            </v:shape>
            <v:shape style="position:absolute;left:6582;top:1594;width:883;height:1830" type="#_x0000_t75" stroked="false">
              <v:imagedata r:id="rId8" o:title=""/>
            </v:shape>
            <w10:wrap type="none"/>
          </v:group>
        </w:pict>
      </w:r>
      <w:r>
        <w:rPr>
          <w:rFonts w:ascii="Times New Roman"/>
          <w:b/>
          <w:color w:val="231F20"/>
          <w:spacing w:val="-41"/>
          <w:w w:val="115"/>
          <w:sz w:val="56"/>
        </w:rPr>
        <w:t>LVDS-VGA-R10</w:t>
      </w:r>
    </w:p>
    <w:p>
      <w:pPr>
        <w:pStyle w:val="BodyText"/>
        <w:spacing w:before="2"/>
        <w:rPr>
          <w:rFonts w:ascii="Times New Roman"/>
          <w:b/>
          <w:sz w:val="17"/>
        </w:rPr>
      </w:pPr>
      <w:r>
        <w:rPr/>
        <w:br w:type="column"/>
      </w:r>
      <w:r>
        <w:rPr>
          <w:rFonts w:ascii="Times New Roman"/>
          <w:b/>
          <w:sz w:val="17"/>
        </w:rPr>
      </w:r>
    </w:p>
    <w:p>
      <w:pPr>
        <w:spacing w:line="244" w:lineRule="auto" w:before="0"/>
        <w:ind w:left="407" w:right="1496" w:firstLine="0"/>
        <w:jc w:val="left"/>
        <w:rPr>
          <w:b/>
          <w:i/>
          <w:sz w:val="17"/>
        </w:rPr>
      </w:pPr>
      <w:r>
        <w:rPr>
          <w:b/>
          <w:i/>
          <w:color w:val="231F20"/>
          <w:w w:val="95"/>
          <w:sz w:val="17"/>
        </w:rPr>
        <w:t>Single-channel LVDS to VGA Converter Board </w:t>
      </w:r>
      <w:r>
        <w:rPr>
          <w:b/>
          <w:i/>
          <w:color w:val="231F20"/>
          <w:sz w:val="17"/>
        </w:rPr>
        <w:t>(Support IEI Model Only)</w:t>
      </w:r>
    </w:p>
    <w:p>
      <w:pPr>
        <w:pStyle w:val="BodyText"/>
        <w:spacing w:before="7"/>
        <w:rPr>
          <w:b/>
          <w:i/>
          <w:sz w:val="18"/>
        </w:rPr>
      </w:pPr>
    </w:p>
    <w:p>
      <w:pPr>
        <w:spacing w:before="1"/>
        <w:ind w:left="675" w:right="0" w:firstLine="0"/>
        <w:jc w:val="left"/>
        <w:rPr>
          <w:rFonts w:ascii="Georgia"/>
          <w:b/>
          <w:i/>
          <w:sz w:val="16"/>
        </w:rPr>
      </w:pPr>
      <w:r>
        <w:rPr>
          <w:rFonts w:ascii="Georgia"/>
          <w:b/>
          <w:i/>
          <w:color w:val="231F20"/>
          <w:sz w:val="24"/>
        </w:rPr>
        <w:t>Dimensions </w:t>
      </w:r>
      <w:r>
        <w:rPr>
          <w:rFonts w:ascii="Georgia"/>
          <w:b/>
          <w:i/>
          <w:color w:val="231F20"/>
          <w:position w:val="1"/>
          <w:sz w:val="16"/>
        </w:rPr>
        <w:t>(mm)</w:t>
      </w:r>
    </w:p>
    <w:p>
      <w:pPr>
        <w:spacing w:after="0"/>
        <w:jc w:val="left"/>
        <w:rPr>
          <w:rFonts w:ascii="Georgia"/>
          <w:sz w:val="16"/>
        </w:rPr>
        <w:sectPr>
          <w:type w:val="continuous"/>
          <w:pgSz w:w="11910" w:h="16160"/>
          <w:pgMar w:top="0" w:bottom="0" w:left="460" w:right="380"/>
          <w:cols w:num="2" w:equalWidth="0">
            <w:col w:w="4903" w:space="40"/>
            <w:col w:w="6127"/>
          </w:cols>
        </w:sect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2"/>
        <w:rPr>
          <w:rFonts w:ascii="Georgia"/>
          <w:b/>
          <w:i/>
          <w:sz w:val="28"/>
        </w:rPr>
      </w:pPr>
    </w:p>
    <w:p>
      <w:pPr>
        <w:spacing w:before="95"/>
        <w:ind w:left="1510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36.07mm</w:t>
      </w:r>
    </w:p>
    <w:p>
      <w:pPr>
        <w:pStyle w:val="BodyText"/>
        <w:spacing w:before="6"/>
        <w:rPr>
          <w:b/>
          <w:sz w:val="15"/>
        </w:rPr>
      </w:pPr>
    </w:p>
    <w:p>
      <w:pPr>
        <w:spacing w:before="0"/>
        <w:ind w:left="4137" w:right="6292" w:firstLine="0"/>
        <w:jc w:val="center"/>
        <w:rPr>
          <w:b/>
          <w:sz w:val="14"/>
        </w:rPr>
      </w:pPr>
      <w:r>
        <w:rPr>
          <w:b/>
          <w:color w:val="231F20"/>
          <w:sz w:val="14"/>
        </w:rPr>
        <w:t>12.50mm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94"/>
        <w:ind w:left="37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pacing w:val="-3"/>
          <w:w w:val="95"/>
          <w:sz w:val="24"/>
        </w:rPr>
        <w:t>Features</w:t>
      </w:r>
    </w:p>
    <w:p>
      <w:pPr>
        <w:pStyle w:val="BodyText"/>
        <w:spacing w:before="2"/>
        <w:rPr>
          <w:rFonts w:ascii="Georgia"/>
          <w:b/>
          <w:i/>
          <w:sz w:val="13"/>
        </w:rPr>
      </w:pPr>
      <w:r>
        <w:rPr/>
        <w:br w:type="column"/>
      </w:r>
      <w:r>
        <w:rPr>
          <w:rFonts w:ascii="Georgia"/>
          <w:b/>
          <w:i/>
          <w:sz w:val="13"/>
        </w:rPr>
      </w:r>
    </w:p>
    <w:p>
      <w:pPr>
        <w:spacing w:before="0"/>
        <w:ind w:left="374" w:right="0" w:firstLine="0"/>
        <w:jc w:val="left"/>
        <w:rPr>
          <w:b/>
          <w:sz w:val="14"/>
        </w:rPr>
      </w:pPr>
      <w:r>
        <w:rPr>
          <w:b/>
          <w:color w:val="231F20"/>
          <w:sz w:val="14"/>
        </w:rPr>
        <w:t>32.51mm</w:t>
      </w:r>
    </w:p>
    <w:p>
      <w:pPr>
        <w:spacing w:after="0"/>
        <w:jc w:val="left"/>
        <w:rPr>
          <w:sz w:val="14"/>
        </w:rPr>
        <w:sectPr>
          <w:type w:val="continuous"/>
          <w:pgSz w:w="11910" w:h="16160"/>
          <w:pgMar w:top="0" w:bottom="0" w:left="460" w:right="380"/>
          <w:cols w:num="2" w:equalWidth="0">
            <w:col w:w="1420" w:space="722"/>
            <w:col w:w="8928"/>
          </w:cols>
        </w:sectPr>
      </w:pP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41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Provide 2nd VGA option for dual VGA</w:t>
      </w:r>
      <w:r>
        <w:rPr>
          <w:color w:val="231F20"/>
          <w:spacing w:val="-19"/>
          <w:sz w:val="12"/>
        </w:rPr>
        <w:t> </w:t>
      </w:r>
      <w:r>
        <w:rPr>
          <w:color w:val="231F20"/>
          <w:sz w:val="12"/>
        </w:rPr>
        <w:t>display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68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Resolution adjusted by BIOS: Support 1024x768, 800x600,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640x480</w:t>
      </w: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40" w:lineRule="auto" w:before="69" w:after="0"/>
        <w:ind w:left="637" w:right="0" w:hanging="106"/>
        <w:jc w:val="left"/>
        <w:rPr>
          <w:sz w:val="12"/>
        </w:rPr>
      </w:pPr>
      <w:r>
        <w:rPr>
          <w:color w:val="231F20"/>
          <w:sz w:val="12"/>
        </w:rPr>
        <w:t>18-bit </w:t>
      </w:r>
      <w:r>
        <w:rPr>
          <w:color w:val="231F20"/>
          <w:spacing w:val="-3"/>
          <w:sz w:val="12"/>
        </w:rPr>
        <w:t>LVDS </w:t>
      </w:r>
      <w:r>
        <w:rPr>
          <w:color w:val="231F20"/>
          <w:sz w:val="12"/>
        </w:rPr>
        <w:t>to VGA converter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board</w:t>
      </w:r>
    </w:p>
    <w:p>
      <w:pPr>
        <w:pStyle w:val="BodyText"/>
        <w:spacing w:before="2"/>
        <w:rPr>
          <w:sz w:val="11"/>
        </w:rPr>
      </w:pPr>
    </w:p>
    <w:p>
      <w:pPr>
        <w:pStyle w:val="Heading1"/>
        <w:rPr>
          <w:i/>
        </w:rPr>
      </w:pPr>
      <w:r>
        <w:rPr/>
        <w:pict>
          <v:group style="position:absolute;margin-left:41.738602pt;margin-top:50.676414pt;width:512.2pt;height:172.1pt;mso-position-horizontal-relative:page;mso-position-vertical-relative:paragraph;z-index:251674624" coordorigin="835,1014" coordsize="10244,3442">
            <v:shape style="position:absolute;left:849;top:1013;width:10229;height:3233" type="#_x0000_t75" stroked="false">
              <v:imagedata r:id="rId9" o:title=""/>
            </v:shape>
            <v:shape style="position:absolute;left:966;top:1130;width:3114;height:890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34" w:right="53" w:firstLine="0"/>
                      <w:jc w:val="center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26"/>
                        <w:w w:val="115"/>
                        <w:sz w:val="56"/>
                      </w:rPr>
                      <w:t>LVDS24-01</w:t>
                    </w:r>
                  </w:p>
                  <w:p>
                    <w:pPr>
                      <w:spacing w:before="163"/>
                      <w:ind w:left="34" w:right="145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24-bit dual-channel output</w:t>
                    </w:r>
                  </w:p>
                </w:txbxContent>
              </v:textbox>
              <w10:wrap type="none"/>
            </v:shape>
            <v:shape style="position:absolute;left:5810;top:1328;width:2948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color w:val="231F20"/>
                        <w:sz w:val="17"/>
                      </w:rPr>
                      <w:t>18-bit</w:t>
                    </w:r>
                    <w:r>
                      <w:rPr>
                        <w:b/>
                        <w:i/>
                        <w:color w:val="231F20"/>
                        <w:spacing w:val="-27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to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pacing w:val="2"/>
                        <w:sz w:val="17"/>
                      </w:rPr>
                      <w:t>24-bit</w:t>
                    </w:r>
                    <w:r>
                      <w:rPr>
                        <w:b/>
                        <w:i/>
                        <w:color w:val="231F20"/>
                        <w:spacing w:val="-27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LVDS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Converter</w:t>
                    </w:r>
                    <w:r>
                      <w:rPr>
                        <w:b/>
                        <w:i/>
                        <w:color w:val="231F20"/>
                        <w:spacing w:val="-26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231F20"/>
                        <w:sz w:val="17"/>
                      </w:rPr>
                      <w:t>Board</w:t>
                    </w:r>
                  </w:p>
                </w:txbxContent>
              </v:textbox>
              <w10:wrap type="none"/>
            </v:shape>
            <v:shape style="position:absolute;left:834;top:1847;width:7120;height:22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rFonts w:ascii="Georgia"/>
                        <w:b/>
                        <w:i/>
                        <w:sz w:val="16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w w:val="95"/>
                        <w:sz w:val="24"/>
                      </w:rPr>
                      <w:t>Dimensions </w:t>
                    </w:r>
                    <w:r>
                      <w:rPr>
                        <w:rFonts w:ascii="Georgia"/>
                        <w:b/>
                        <w:i/>
                        <w:color w:val="231F20"/>
                        <w:w w:val="95"/>
                        <w:position w:val="1"/>
                        <w:sz w:val="16"/>
                      </w:rPr>
                      <w:t>(mm)</w:t>
                    </w: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before="162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color w:val="231F20"/>
                        <w:sz w:val="24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64" w:val="left" w:leader="none"/>
                      </w:tabs>
                      <w:spacing w:before="41"/>
                      <w:ind w:left="263" w:right="0" w:hanging="107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Resolution supports up to</w:t>
                    </w:r>
                    <w:r>
                      <w:rPr>
                        <w:color w:val="231F20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1280x1024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64" w:val="left" w:leader="none"/>
                      </w:tabs>
                      <w:spacing w:before="16"/>
                      <w:ind w:left="263" w:right="0" w:hanging="107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Support below</w:t>
                    </w:r>
                    <w:r>
                      <w:rPr>
                        <w:color w:val="231F20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configuration:</w:t>
                    </w:r>
                  </w:p>
                  <w:p>
                    <w:pPr>
                      <w:spacing w:before="2"/>
                      <w:ind w:left="27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» Single-channel 18-bit to single-channel 24-bit</w:t>
                    </w:r>
                  </w:p>
                  <w:p>
                    <w:pPr>
                      <w:spacing w:before="2"/>
                      <w:ind w:left="27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» Single-channel 18-bit to dual-channel 24-bit</w:t>
                    </w:r>
                  </w:p>
                </w:txbxContent>
              </v:textbox>
              <w10:wrap type="none"/>
            </v:shape>
            <v:shape style="position:absolute;left:4932;top:3715;width:1001;height:27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18-bit single/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dual-channel input</w:t>
                    </w:r>
                  </w:p>
                </w:txbxContent>
              </v:textbox>
              <w10:wrap type="none"/>
            </v:shape>
            <v:shape style="position:absolute;left:992;top:4172;width:7621;height:2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color w:val="231F20"/>
                        <w:sz w:val="12"/>
                      </w:rPr>
                      <w:t>*</w:t>
                    </w:r>
                    <w:r>
                      <w:rPr>
                        <w:color w:val="231F20"/>
                        <w:spacing w:val="-14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Note:</w:t>
                    </w:r>
                    <w:r>
                      <w:rPr>
                        <w:color w:val="231F20"/>
                        <w:spacing w:val="-14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The</w:t>
                    </w:r>
                    <w:r>
                      <w:rPr>
                        <w:color w:val="231F20"/>
                        <w:spacing w:val="-12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module</w:t>
                    </w:r>
                    <w:r>
                      <w:rPr>
                        <w:color w:val="231F20"/>
                        <w:spacing w:val="-13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does</w:t>
                    </w:r>
                    <w:r>
                      <w:rPr>
                        <w:color w:val="231F20"/>
                        <w:spacing w:val="-13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not</w:t>
                    </w:r>
                    <w:r>
                      <w:rPr>
                        <w:color w:val="231F20"/>
                        <w:spacing w:val="-13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support</w:t>
                    </w:r>
                    <w:r>
                      <w:rPr>
                        <w:color w:val="231F20"/>
                        <w:spacing w:val="-12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dual-channel</w:t>
                    </w:r>
                    <w:r>
                      <w:rPr>
                        <w:color w:val="231F20"/>
                        <w:spacing w:val="-13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18-bit</w:t>
                    </w:r>
                    <w:r>
                      <w:rPr>
                        <w:color w:val="231F20"/>
                        <w:spacing w:val="-13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to</w:t>
                    </w:r>
                    <w:r>
                      <w:rPr>
                        <w:color w:val="231F20"/>
                        <w:spacing w:val="-13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single-channel</w:t>
                    </w:r>
                    <w:r>
                      <w:rPr>
                        <w:color w:val="231F20"/>
                        <w:spacing w:val="-12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24-bit</w:t>
                    </w:r>
                    <w:r>
                      <w:rPr>
                        <w:color w:val="231F20"/>
                        <w:spacing w:val="-13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conversion.</w:t>
                    </w:r>
                    <w:r>
                      <w:rPr>
                        <w:color w:val="231F20"/>
                        <w:spacing w:val="29"/>
                        <w:sz w:val="12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31F20"/>
                        <w:sz w:val="24"/>
                      </w:rPr>
                      <w:t>Ordering</w:t>
                    </w:r>
                    <w:r>
                      <w:rPr>
                        <w:rFonts w:ascii="Georgia"/>
                        <w:b/>
                        <w:i/>
                        <w:color w:val="231F20"/>
                        <w:spacing w:val="-19"/>
                        <w:sz w:val="24"/>
                      </w:rPr>
                      <w:t> </w:t>
                    </w:r>
                    <w:r>
                      <w:rPr>
                        <w:rFonts w:ascii="Georgia"/>
                        <w:b/>
                        <w:i/>
                        <w:color w:val="231F20"/>
                        <w:spacing w:val="-4"/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1105;top:4121;width:234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» Dual-channel 18-bit to dual-channel 24-bit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  <w:spacing w:val="-3"/>
          <w:w w:val="95"/>
        </w:rPr>
        <w:t>Packing</w:t>
      </w:r>
      <w:r>
        <w:rPr>
          <w:i/>
          <w:color w:val="231F20"/>
          <w:spacing w:val="10"/>
          <w:w w:val="95"/>
        </w:rPr>
        <w:t> </w:t>
      </w:r>
      <w:r>
        <w:rPr>
          <w:i/>
          <w:color w:val="231F20"/>
          <w:w w:val="95"/>
        </w:rPr>
        <w:t>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1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LVDS to VGA converter board</w:t>
            </w:r>
          </w:p>
        </w:tc>
      </w:tr>
      <w:tr>
        <w:trPr>
          <w:trHeight w:val="211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spacing w:before="230"/>
        <w:ind w:left="374" w:right="0" w:firstLine="0"/>
        <w:jc w:val="left"/>
        <w:rPr>
          <w:rFonts w:ascii="Georgia"/>
          <w:b/>
          <w:i/>
          <w:sz w:val="24"/>
        </w:rPr>
      </w:pPr>
      <w:r>
        <w:rPr/>
        <w:pict>
          <v:group style="position:absolute;margin-left:191.338501pt;margin-top:10.727705pt;width:99.25pt;height:51.05pt;mso-position-horizontal-relative:page;mso-position-vertical-relative:paragraph;z-index:251676672" coordorigin="3827,215" coordsize="1985,1021">
            <v:shape style="position:absolute;left:3826;top:214;width:1985;height:1021" type="#_x0000_t75" stroked="false">
              <v:imagedata r:id="rId10" o:title=""/>
            </v:shape>
            <v:shape style="position:absolute;left:3826;top:214;width:1985;height:10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117"/>
                      <w:ind w:left="9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5821F"/>
                        <w:sz w:val="18"/>
                      </w:rPr>
                      <w:t>Power cable</w:t>
                    </w:r>
                  </w:p>
                  <w:p>
                    <w:pPr>
                      <w:spacing w:before="18"/>
                      <w:ind w:left="96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31F20"/>
                        <w:w w:val="110"/>
                        <w:sz w:val="11"/>
                      </w:rPr>
                      <w:t>P/N: 32100-130300-RS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eorgia"/>
          <w:b/>
          <w:i/>
          <w:color w:val="231F20"/>
          <w:spacing w:val="-3"/>
          <w:w w:val="95"/>
          <w:sz w:val="24"/>
        </w:rPr>
        <w:t>Packing</w:t>
      </w:r>
      <w:r>
        <w:rPr>
          <w:rFonts w:ascii="Georgia"/>
          <w:b/>
          <w:i/>
          <w:color w:val="231F20"/>
          <w:spacing w:val="10"/>
          <w:w w:val="95"/>
          <w:sz w:val="24"/>
        </w:rPr>
        <w:t> </w:t>
      </w:r>
      <w:r>
        <w:rPr>
          <w:rFonts w:ascii="Georgia"/>
          <w:b/>
          <w:i/>
          <w:color w:val="231F20"/>
          <w:w w:val="95"/>
          <w:sz w:val="24"/>
        </w:rPr>
        <w:t>List</w:t>
      </w:r>
    </w:p>
    <w:p>
      <w:pPr>
        <w:pStyle w:val="BodyText"/>
        <w:spacing w:before="7"/>
        <w:rPr>
          <w:rFonts w:ascii="Georgia"/>
          <w:b/>
          <w:i/>
          <w:sz w:val="24"/>
        </w:rPr>
      </w:pPr>
      <w:r>
        <w:rPr/>
        <w:br w:type="column"/>
      </w:r>
      <w:r>
        <w:rPr>
          <w:rFonts w:ascii="Georgia"/>
          <w:b/>
          <w:i/>
          <w:sz w:val="24"/>
        </w:rPr>
      </w:r>
    </w:p>
    <w:p>
      <w:pPr>
        <w:spacing w:before="0"/>
        <w:ind w:left="220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5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LVDS-VGA-R10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18-bit LVDS to VGA converter board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32600-112300-RS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30-pin LVDS connecting cable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32602-026400-100-RS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LVDS connecting cable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1910" w:h="16160"/>
          <w:pgMar w:top="0" w:bottom="0" w:left="460" w:right="380"/>
          <w:cols w:num="2" w:equalWidth="0">
            <w:col w:w="5358" w:space="40"/>
            <w:col w:w="5672"/>
          </w:cols>
        </w:sectPr>
      </w:pPr>
    </w:p>
    <w:p>
      <w:pPr>
        <w:pStyle w:val="BodyText"/>
        <w:spacing w:before="5"/>
        <w:rPr>
          <w:rFonts w:ascii="Georgia"/>
          <w:b/>
          <w:i/>
          <w:sz w:val="4"/>
        </w:rPr>
      </w:pPr>
      <w:r>
        <w:rPr/>
        <w:drawing>
          <wp:anchor distT="0" distB="0" distL="0" distR="0" allowOverlap="1" layoutInCell="1" locked="0" behindDoc="1" simplePos="0" relativeHeight="251334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116587" cy="477496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587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782.647034pt;width:595.3pt;height:25.25pt;mso-position-horizontal-relative:page;mso-position-vertical-relative:page;z-index:251666432" coordorigin="0,15653" coordsize="11906,505">
            <v:shape style="position:absolute;left:0;top:15652;width:11906;height:505" type="#_x0000_t75" stroked="false">
              <v:imagedata r:id="rId12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818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LVDS-DVI-2018-V10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4.685791pt;margin-top:722.126038pt;width:249pt;height:52.55pt;mso-position-horizontal-relative:page;mso-position-vertical-relative:page;z-index:251678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2"/>
                    <w:gridCol w:w="3628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32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Part No.</w:t>
                        </w:r>
                      </w:p>
                    </w:tc>
                    <w:tc>
                      <w:tcPr>
                        <w:tcW w:w="3628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332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LVDS24-01-R10</w:t>
                        </w:r>
                      </w:p>
                    </w:tc>
                    <w:tc>
                      <w:tcPr>
                        <w:tcW w:w="3628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18-bit to 24-bit LVDS converter board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32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103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32602-007900-100-RS</w:t>
                        </w:r>
                      </w:p>
                    </w:tc>
                    <w:tc>
                      <w:tcPr>
                        <w:tcW w:w="3628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66" w:lineRule="auto" w:before="33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Single-channel 18-bit 20-pin to 24-bit 30-pin LVDS connection cable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332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32602-008000-200-RS</w:t>
                        </w:r>
                      </w:p>
                    </w:tc>
                    <w:tc>
                      <w:tcPr>
                        <w:tcW w:w="3628" w:type="dxa"/>
                        <w:shd w:val="clear" w:color="auto" w:fill="D1EADF"/>
                      </w:tcPr>
                      <w:p>
                        <w:pPr>
                          <w:pStyle w:val="TableParagraph"/>
                          <w:ind w:left="55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Dual-channel 18-bit 30-pin to 24-bit 30-pin LVDS connection 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4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</w:tblGrid>
      <w:tr>
        <w:trPr>
          <w:trHeight w:val="211" w:hRule="atLeast"/>
        </w:trPr>
        <w:tc>
          <w:tcPr>
            <w:tcW w:w="2835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18-bit to 24-bit LVDS converter board</w:t>
            </w:r>
          </w:p>
        </w:tc>
      </w:tr>
      <w:tr>
        <w:trPr>
          <w:trHeight w:val="211" w:hRule="atLeast"/>
        </w:trPr>
        <w:tc>
          <w:tcPr>
            <w:tcW w:w="2835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Power cable</w:t>
            </w:r>
          </w:p>
        </w:tc>
      </w:tr>
      <w:tr>
        <w:trPr>
          <w:trHeight w:val="211" w:hRule="atLeast"/>
        </w:trPr>
        <w:tc>
          <w:tcPr>
            <w:tcW w:w="2835" w:type="dxa"/>
            <w:shd w:val="clear" w:color="auto" w:fill="FED5B2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sectPr>
      <w:type w:val="continuous"/>
      <w:pgSz w:w="11910" w:h="16160"/>
      <w:pgMar w:top="0" w:bottom="0" w:left="4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263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45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31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317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003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689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375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061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747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637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2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5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67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10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5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95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37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80" w:hanging="106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7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1"/>
      <w:ind w:left="637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8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2019-11-14T10:18:06Z</dcterms:created>
  <dcterms:modified xsi:type="dcterms:W3CDTF">2019-11-14T10:18:06Z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