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652" w:space="3101"/>
            <w:col w:w="2419"/>
          </w:cols>
        </w:sectPr>
      </w:pPr>
    </w:p>
    <w:p>
      <w:pPr>
        <w:pStyle w:val="BodyText"/>
        <w:spacing w:before="14"/>
        <w:rPr>
          <w:rFonts w:ascii="Arial Black"/>
          <w:b/>
          <w:i/>
          <w:sz w:val="27"/>
        </w:rPr>
      </w:pPr>
    </w:p>
    <w:p>
      <w:pPr>
        <w:spacing w:after="0"/>
        <w:rPr>
          <w:rFonts w:ascii="Arial Black"/>
          <w:sz w:val="27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251430912">
            <wp:simplePos x="0" y="0"/>
            <wp:positionH relativeFrom="page">
              <wp:posOffset>540000</wp:posOffset>
            </wp:positionH>
            <wp:positionV relativeFrom="paragraph">
              <wp:posOffset>-9254</wp:posOffset>
            </wp:positionV>
            <wp:extent cx="6494999" cy="47880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999" cy="478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9"/>
          <w:w w:val="115"/>
        </w:rPr>
        <w:t>MPCIE-UART-KIT01-R10</w:t>
      </w:r>
    </w:p>
    <w:p>
      <w:pPr>
        <w:pStyle w:val="Heading2"/>
        <w:spacing w:before="207"/>
        <w:ind w:left="0" w:right="953"/>
        <w:jc w:val="right"/>
        <w:rPr>
          <w:i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722696</wp:posOffset>
            </wp:positionH>
            <wp:positionV relativeFrom="paragraph">
              <wp:posOffset>162242</wp:posOffset>
            </wp:positionV>
            <wp:extent cx="1312049" cy="219178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49" cy="2191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2263084</wp:posOffset>
            </wp:positionH>
            <wp:positionV relativeFrom="paragraph">
              <wp:posOffset>193972</wp:posOffset>
            </wp:positionV>
            <wp:extent cx="1267649" cy="214448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49" cy="214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90"/>
        </w:rPr>
        <w:t>Features</w:t>
      </w:r>
    </w:p>
    <w:p>
      <w:pPr>
        <w:pStyle w:val="Heading3"/>
        <w:spacing w:line="244" w:lineRule="auto"/>
        <w:ind w:left="166"/>
      </w:pPr>
      <w:r>
        <w:rPr>
          <w:b w:val="0"/>
          <w:i w:val="0"/>
        </w:rPr>
        <w:br w:type="column"/>
      </w:r>
      <w:r>
        <w:rPr>
          <w:i/>
          <w:color w:val="231F20"/>
          <w:w w:val="95"/>
        </w:rPr>
        <w:t>PCI Express Mini Card Supports </w:t>
      </w:r>
      <w:r>
        <w:rPr>
          <w:color w:val="231F20"/>
          <w:w w:val="85"/>
        </w:rPr>
        <w:t>Quad-port RS-232/422/485, Full Size, </w:t>
      </w:r>
      <w:r>
        <w:rPr>
          <w:color w:val="231F20"/>
          <w:w w:val="95"/>
        </w:rPr>
        <w:t>RoHS</w:t>
      </w:r>
    </w:p>
    <w:p>
      <w:pPr>
        <w:spacing w:after="0" w:line="244" w:lineRule="auto"/>
        <w:sectPr>
          <w:type w:val="continuous"/>
          <w:pgSz w:w="11910" w:h="16160"/>
          <w:pgMar w:top="0" w:bottom="0" w:left="460" w:right="380"/>
          <w:cols w:num="2" w:equalWidth="0">
            <w:col w:w="7580" w:space="40"/>
            <w:col w:w="3450"/>
          </w:cols>
        </w:sectPr>
      </w:pP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69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PCI Express Mini supports quad-port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RS-232/422/485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128 bytes transmit/receive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FIFO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1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High-speed 16C550/16C650/16C750/16C850 compatible</w:t>
      </w:r>
      <w:r>
        <w:rPr>
          <w:color w:val="231F20"/>
          <w:spacing w:val="-4"/>
          <w:sz w:val="12"/>
        </w:rPr>
        <w:t> UARTs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Baud rate supports 115.2K, max. up to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1.5M</w:t>
      </w:r>
    </w:p>
    <w:p>
      <w:pPr>
        <w:pStyle w:val="BodyText"/>
        <w:spacing w:before="4"/>
        <w:rPr>
          <w:sz w:val="10"/>
        </w:rPr>
      </w:pPr>
    </w:p>
    <w:p>
      <w:pPr>
        <w:spacing w:before="0"/>
        <w:ind w:left="5618" w:right="0" w:firstLine="0"/>
        <w:jc w:val="left"/>
        <w:rPr>
          <w:rFonts w:ascii="Georgi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5495493</wp:posOffset>
            </wp:positionH>
            <wp:positionV relativeFrom="paragraph">
              <wp:posOffset>180095</wp:posOffset>
            </wp:positionV>
            <wp:extent cx="962183" cy="172495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83" cy="172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4431309</wp:posOffset>
            </wp:positionH>
            <wp:positionV relativeFrom="paragraph">
              <wp:posOffset>371987</wp:posOffset>
            </wp:positionV>
            <wp:extent cx="1006242" cy="136645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242" cy="136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9"/>
        <w:rPr>
          <w:rFonts w:ascii="Georgia"/>
          <w:b/>
          <w:i/>
          <w:sz w:val="16"/>
        </w:rPr>
      </w:pPr>
    </w:p>
    <w:p>
      <w:pPr>
        <w:spacing w:after="0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Heading2"/>
        <w:spacing w:before="93"/>
        <w:rPr>
          <w:i/>
        </w:rPr>
      </w:pPr>
      <w:r>
        <w:rPr>
          <w:i/>
          <w:color w:val="231F20"/>
        </w:rPr>
        <w:t>Specifications</w:t>
      </w:r>
    </w:p>
    <w:p>
      <w:pPr>
        <w:pStyle w:val="BodyText"/>
        <w:spacing w:before="117"/>
        <w:ind w:left="668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643799</wp:posOffset>
            </wp:positionH>
            <wp:positionV relativeFrom="paragraph">
              <wp:posOffset>91891</wp:posOffset>
            </wp:positionV>
            <wp:extent cx="53886" cy="5387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Form Factor: PCI Express Mini card</w:t>
      </w:r>
    </w:p>
    <w:p>
      <w:pPr>
        <w:pStyle w:val="BodyText"/>
        <w:spacing w:line="360" w:lineRule="auto" w:before="69"/>
        <w:ind w:left="668" w:right="1817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643799</wp:posOffset>
            </wp:positionH>
            <wp:positionV relativeFrom="paragraph">
              <wp:posOffset>61411</wp:posOffset>
            </wp:positionV>
            <wp:extent cx="53886" cy="53873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643799</wp:posOffset>
            </wp:positionH>
            <wp:positionV relativeFrom="paragraph">
              <wp:posOffset>192661</wp:posOffset>
            </wp:positionV>
            <wp:extent cx="53886" cy="53873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PCI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Express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Bridge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Quad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Serial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Port: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Fintek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F81504 </w:t>
      </w:r>
      <w:r>
        <w:rPr>
          <w:color w:val="231F20"/>
        </w:rPr>
        <w:t>Buffer/Transceiver Series:</w:t>
      </w:r>
      <w:r>
        <w:rPr>
          <w:color w:val="231F20"/>
          <w:spacing w:val="-19"/>
        </w:rPr>
        <w:t> </w:t>
      </w:r>
      <w:r>
        <w:rPr>
          <w:color w:val="231F20"/>
        </w:rPr>
        <w:t>F81439</w:t>
      </w:r>
    </w:p>
    <w:p>
      <w:pPr>
        <w:pStyle w:val="BodyText"/>
        <w:spacing w:line="360" w:lineRule="auto"/>
        <w:ind w:left="668" w:right="2495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643799</wp:posOffset>
            </wp:positionH>
            <wp:positionV relativeFrom="paragraph">
              <wp:posOffset>17597</wp:posOffset>
            </wp:positionV>
            <wp:extent cx="53886" cy="53873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643799</wp:posOffset>
            </wp:positionH>
            <wp:positionV relativeFrom="paragraph">
              <wp:posOffset>148847</wp:posOffset>
            </wp:positionV>
            <wp:extent cx="53886" cy="53873"/>
            <wp:effectExtent l="0" t="0" r="0" b="0"/>
            <wp:wrapNone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IO: 4 x RS-232/422/485 (2x5-pin header) </w:t>
      </w:r>
      <w:r>
        <w:rPr>
          <w:color w:val="231F20"/>
        </w:rPr>
        <w:t>Operating</w:t>
      </w:r>
      <w:r>
        <w:rPr>
          <w:color w:val="231F20"/>
          <w:spacing w:val="-21"/>
        </w:rPr>
        <w:t> </w:t>
      </w:r>
      <w:r>
        <w:rPr>
          <w:color w:val="231F20"/>
        </w:rPr>
        <w:t>Temperature:</w:t>
      </w:r>
      <w:r>
        <w:rPr>
          <w:color w:val="231F20"/>
          <w:spacing w:val="-20"/>
        </w:rPr>
        <w:t> </w:t>
      </w:r>
      <w:r>
        <w:rPr>
          <w:color w:val="231F20"/>
        </w:rPr>
        <w:t>0°C</w:t>
      </w:r>
      <w:r>
        <w:rPr>
          <w:color w:val="231F20"/>
          <w:spacing w:val="-20"/>
        </w:rPr>
        <w:t> </w:t>
      </w:r>
      <w:r>
        <w:rPr>
          <w:color w:val="231F20"/>
        </w:rPr>
        <w:t>~</w:t>
      </w:r>
      <w:r>
        <w:rPr>
          <w:color w:val="231F20"/>
          <w:spacing w:val="-20"/>
        </w:rPr>
        <w:t> </w:t>
      </w:r>
      <w:r>
        <w:rPr>
          <w:color w:val="231F20"/>
        </w:rPr>
        <w:t>60°C</w:t>
      </w:r>
    </w:p>
    <w:p>
      <w:pPr>
        <w:pStyle w:val="BodyText"/>
        <w:spacing w:line="360" w:lineRule="auto"/>
        <w:ind w:left="668" w:right="2144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643799</wp:posOffset>
            </wp:positionH>
            <wp:positionV relativeFrom="paragraph">
              <wp:posOffset>17597</wp:posOffset>
            </wp:positionV>
            <wp:extent cx="53886" cy="53873"/>
            <wp:effectExtent l="0" t="0" r="0" b="0"/>
            <wp:wrapNone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643799</wp:posOffset>
            </wp:positionH>
            <wp:positionV relativeFrom="paragraph">
              <wp:posOffset>148846</wp:posOffset>
            </wp:positionV>
            <wp:extent cx="53886" cy="53873"/>
            <wp:effectExtent l="0" t="0" r="0" b="0"/>
            <wp:wrapNone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Humidity: 5% ~ 95%, non-condensing </w:t>
      </w:r>
      <w:r>
        <w:rPr>
          <w:color w:val="231F20"/>
        </w:rPr>
        <w:t>Dimensions</w:t>
      </w:r>
      <w:r>
        <w:rPr>
          <w:color w:val="231F20"/>
          <w:spacing w:val="-11"/>
        </w:rPr>
        <w:t> </w:t>
      </w:r>
      <w:r>
        <w:rPr>
          <w:color w:val="231F20"/>
        </w:rPr>
        <w:t>(LxW):</w:t>
      </w:r>
      <w:r>
        <w:rPr>
          <w:color w:val="231F20"/>
          <w:spacing w:val="-11"/>
        </w:rPr>
        <w:t> </w:t>
      </w:r>
      <w:r>
        <w:rPr>
          <w:color w:val="231F20"/>
        </w:rPr>
        <w:t>51</w:t>
      </w:r>
      <w:r>
        <w:rPr>
          <w:color w:val="231F20"/>
          <w:spacing w:val="-11"/>
        </w:rPr>
        <w:t> </w:t>
      </w:r>
      <w:r>
        <w:rPr>
          <w:color w:val="231F20"/>
        </w:rPr>
        <w:t>mm</w:t>
      </w:r>
      <w:r>
        <w:rPr>
          <w:color w:val="231F20"/>
          <w:spacing w:val="-11"/>
        </w:rPr>
        <w:t> </w:t>
      </w:r>
      <w:r>
        <w:rPr>
          <w:color w:val="231F20"/>
        </w:rPr>
        <w:t>x</w:t>
      </w:r>
      <w:r>
        <w:rPr>
          <w:color w:val="231F20"/>
          <w:spacing w:val="-10"/>
        </w:rPr>
        <w:t> </w:t>
      </w:r>
      <w:r>
        <w:rPr>
          <w:color w:val="231F20"/>
        </w:rPr>
        <w:t>30</w:t>
      </w:r>
      <w:r>
        <w:rPr>
          <w:color w:val="231F20"/>
          <w:spacing w:val="-11"/>
        </w:rPr>
        <w:t> </w:t>
      </w:r>
      <w:r>
        <w:rPr>
          <w:color w:val="231F20"/>
        </w:rPr>
        <w:t>mm</w:t>
      </w:r>
    </w:p>
    <w:p>
      <w:pPr>
        <w:pStyle w:val="BodyText"/>
        <w:spacing w:line="360" w:lineRule="auto"/>
        <w:ind w:left="668" w:right="2983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643799</wp:posOffset>
            </wp:positionH>
            <wp:positionV relativeFrom="paragraph">
              <wp:posOffset>17596</wp:posOffset>
            </wp:positionV>
            <wp:extent cx="53886" cy="53873"/>
            <wp:effectExtent l="0" t="0" r="0" b="0"/>
            <wp:wrapNone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643799</wp:posOffset>
            </wp:positionH>
            <wp:positionV relativeFrom="paragraph">
              <wp:posOffset>148847</wp:posOffset>
            </wp:positionV>
            <wp:extent cx="53886" cy="53873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Weight: GW: 100g / NW: 50g </w: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38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8.0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MPCIE-UART-KIT01-R10 module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spacing w:before="7"/>
        <w:rPr>
          <w:rFonts w:ascii="Georgia"/>
          <w:b/>
          <w:i/>
          <w:sz w:val="34"/>
        </w:rPr>
      </w:pPr>
    </w:p>
    <w:p>
      <w:pPr>
        <w:spacing w:before="0"/>
        <w:ind w:left="37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429.094513pt;margin-top:-21.74859pt;width:124.05pt;height:11.35pt;mso-position-horizontal-relative:page;mso-position-vertical-relative:paragraph;z-index:251694080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-21.74859pt;width:124.05pt;height:11.35pt;mso-position-horizontal-relative:page;mso-position-vertical-relative:paragraph;z-index:251695104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4 x D-SUB9 male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4.724213pt;margin-top:16.16461pt;width:249.1pt;height:27.9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3373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587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373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8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MPCIE-UART-KIT01-R10</w:t>
                        </w:r>
                      </w:p>
                    </w:tc>
                    <w:tc>
                      <w:tcPr>
                        <w:tcW w:w="337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 Express Mini card supports quad-port RS-232/422/485, full size,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460" w:right="380"/>
          <w:cols w:num="2" w:equalWidth="0">
            <w:col w:w="5141" w:space="103"/>
            <w:col w:w="5826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7"/>
        <w:rPr>
          <w:rFonts w:ascii="Georgia"/>
          <w:b/>
          <w:i/>
          <w:sz w:val="17"/>
        </w:rPr>
      </w:pPr>
    </w:p>
    <w:p>
      <w:pPr>
        <w:spacing w:after="0"/>
        <w:rPr>
          <w:rFonts w:ascii="Georgia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7"/>
        <w:ind w:left="503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431936">
            <wp:simplePos x="0" y="0"/>
            <wp:positionH relativeFrom="page">
              <wp:posOffset>540000</wp:posOffset>
            </wp:positionH>
            <wp:positionV relativeFrom="paragraph">
              <wp:posOffset>-9393</wp:posOffset>
            </wp:positionV>
            <wp:extent cx="6494999" cy="478805"/>
            <wp:effectExtent l="0" t="0" r="0" b="0"/>
            <wp:wrapNone/>
            <wp:docPr id="2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999" cy="47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  <w:spacing w:val="-26"/>
          <w:w w:val="115"/>
          <w:sz w:val="56"/>
        </w:rPr>
        <w:t>MPCIE-UART-KIT02-R10</w:t>
      </w:r>
    </w:p>
    <w:p>
      <w:pPr>
        <w:spacing w:before="207"/>
        <w:ind w:left="0" w:right="1024" w:firstLine="0"/>
        <w:jc w:val="right"/>
        <w:rPr>
          <w:rFonts w:ascii="Georgia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722696</wp:posOffset>
            </wp:positionH>
            <wp:positionV relativeFrom="paragraph">
              <wp:posOffset>147846</wp:posOffset>
            </wp:positionV>
            <wp:extent cx="1312049" cy="2191782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49" cy="219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91008">
            <wp:simplePos x="0" y="0"/>
            <wp:positionH relativeFrom="page">
              <wp:posOffset>2291916</wp:posOffset>
            </wp:positionH>
            <wp:positionV relativeFrom="paragraph">
              <wp:posOffset>143150</wp:posOffset>
            </wp:positionV>
            <wp:extent cx="1262979" cy="2190330"/>
            <wp:effectExtent l="0" t="0" r="0" b="0"/>
            <wp:wrapNone/>
            <wp:docPr id="3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79" cy="219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i/>
          <w:color w:val="231F20"/>
          <w:w w:val="90"/>
          <w:sz w:val="24"/>
        </w:rPr>
        <w:t>Features</w:t>
      </w:r>
    </w:p>
    <w:p>
      <w:pPr>
        <w:pStyle w:val="Heading3"/>
        <w:spacing w:line="244" w:lineRule="auto"/>
        <w:ind w:right="765"/>
        <w:jc w:val="both"/>
      </w:pPr>
      <w:r>
        <w:rPr>
          <w:b w:val="0"/>
          <w:i w:val="0"/>
        </w:rPr>
        <w:br w:type="column"/>
      </w:r>
      <w:r>
        <w:rPr>
          <w:i/>
          <w:color w:val="231F20"/>
        </w:rPr>
        <w:t>PCI</w:t>
      </w:r>
      <w:r>
        <w:rPr>
          <w:i/>
          <w:color w:val="231F20"/>
          <w:spacing w:val="-29"/>
        </w:rPr>
        <w:t> </w:t>
      </w:r>
      <w:r>
        <w:rPr>
          <w:i/>
          <w:color w:val="231F20"/>
        </w:rPr>
        <w:t>Express</w:t>
      </w:r>
      <w:r>
        <w:rPr>
          <w:i/>
          <w:color w:val="231F20"/>
          <w:spacing w:val="-28"/>
        </w:rPr>
        <w:t> </w:t>
      </w:r>
      <w:r>
        <w:rPr>
          <w:i/>
          <w:color w:val="231F20"/>
        </w:rPr>
        <w:t>Mini</w:t>
      </w:r>
      <w:r>
        <w:rPr>
          <w:i/>
          <w:color w:val="231F20"/>
          <w:spacing w:val="-28"/>
        </w:rPr>
        <w:t> </w:t>
      </w:r>
      <w:r>
        <w:rPr>
          <w:i/>
          <w:color w:val="231F20"/>
        </w:rPr>
        <w:t>Card</w:t>
      </w:r>
      <w:r>
        <w:rPr>
          <w:i/>
          <w:color w:val="231F20"/>
          <w:spacing w:val="-28"/>
        </w:rPr>
        <w:t> </w:t>
      </w:r>
      <w:r>
        <w:rPr>
          <w:i/>
          <w:color w:val="231F20"/>
          <w:spacing w:val="2"/>
        </w:rPr>
        <w:t>Supports </w:t>
      </w:r>
      <w:r>
        <w:rPr>
          <w:color w:val="231F20"/>
          <w:spacing w:val="2"/>
          <w:w w:val="95"/>
        </w:rPr>
        <w:t>Dual-port </w:t>
      </w:r>
      <w:r>
        <w:rPr>
          <w:color w:val="231F20"/>
          <w:w w:val="95"/>
        </w:rPr>
        <w:t>RS-232/422/485, 16-bit </w:t>
      </w:r>
      <w:r>
        <w:rPr>
          <w:color w:val="231F20"/>
        </w:rPr>
        <w:t>GPIO, Full Size,</w:t>
      </w:r>
      <w:r>
        <w:rPr>
          <w:color w:val="231F20"/>
          <w:spacing w:val="-19"/>
        </w:rPr>
        <w:t> </w:t>
      </w:r>
      <w:r>
        <w:rPr>
          <w:color w:val="231F20"/>
        </w:rPr>
        <w:t>RoHS</w:t>
      </w:r>
    </w:p>
    <w:p>
      <w:pPr>
        <w:spacing w:after="0" w:line="244" w:lineRule="auto"/>
        <w:jc w:val="both"/>
        <w:sectPr>
          <w:type w:val="continuous"/>
          <w:pgSz w:w="11910" w:h="16160"/>
          <w:pgMar w:top="0" w:bottom="0" w:left="460" w:right="380"/>
          <w:cols w:num="2" w:equalWidth="0">
            <w:col w:w="7651" w:space="40"/>
            <w:col w:w="3379"/>
          </w:cols>
        </w:sectPr>
      </w:pP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69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PCI Express Mini supports dual RS-232/422/485 and 16-bit GPIO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ports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1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128 bytes transmit/receive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FIFO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High-speed 16C550/16C650/16C750/16C850 compatible</w:t>
      </w:r>
      <w:r>
        <w:rPr>
          <w:color w:val="231F20"/>
          <w:spacing w:val="-4"/>
          <w:sz w:val="12"/>
        </w:rPr>
        <w:t> UARTs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Baud rate supports 115.2K, max. up to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1.5M</w:t>
      </w:r>
    </w:p>
    <w:p>
      <w:pPr>
        <w:pStyle w:val="ListParagraph"/>
        <w:numPr>
          <w:ilvl w:val="0"/>
          <w:numId w:val="1"/>
        </w:numPr>
        <w:tabs>
          <w:tab w:pos="5876" w:val="left" w:leader="none"/>
        </w:tabs>
        <w:spacing w:line="240" w:lineRule="auto" w:before="41" w:after="0"/>
        <w:ind w:left="5875" w:right="0" w:hanging="100"/>
        <w:jc w:val="left"/>
        <w:rPr>
          <w:sz w:val="12"/>
        </w:rPr>
      </w:pPr>
      <w:r>
        <w:rPr>
          <w:color w:val="231F20"/>
          <w:sz w:val="12"/>
        </w:rPr>
        <w:t>All GPIO supports digit IO for input/output control, output data control, input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status</w:t>
      </w:r>
    </w:p>
    <w:p>
      <w:pPr>
        <w:pStyle w:val="ListParagraph"/>
        <w:numPr>
          <w:ilvl w:val="0"/>
          <w:numId w:val="1"/>
        </w:numPr>
        <w:tabs>
          <w:tab w:pos="5883" w:val="left" w:leader="none"/>
        </w:tabs>
        <w:spacing w:line="240" w:lineRule="auto" w:before="40" w:after="0"/>
        <w:ind w:left="5882" w:right="0" w:hanging="107"/>
        <w:jc w:val="left"/>
        <w:rPr>
          <w:sz w:val="12"/>
        </w:rPr>
      </w:pPr>
      <w:r>
        <w:rPr>
          <w:color w:val="231F20"/>
          <w:sz w:val="12"/>
        </w:rPr>
        <w:t>Support High/Low Level/Pulse, Open Drain/Push Pull function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selection</w:t>
      </w:r>
    </w:p>
    <w:p>
      <w:pPr>
        <w:spacing w:before="102"/>
        <w:ind w:left="5618" w:right="0" w:firstLine="0"/>
        <w:jc w:val="left"/>
        <w:rPr>
          <w:rFonts w:ascii="Georgia"/>
          <w:b/>
          <w:i/>
          <w:sz w:val="16"/>
        </w:rPr>
      </w:pP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4"/>
        <w:rPr>
          <w:rFonts w:ascii="Georgia"/>
          <w:b/>
          <w:i/>
          <w:sz w:val="18"/>
        </w:rPr>
      </w:pPr>
    </w:p>
    <w:p>
      <w:pPr>
        <w:spacing w:after="0"/>
        <w:rPr>
          <w:rFonts w:ascii="Georgia"/>
          <w:sz w:val="18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Heading2"/>
        <w:spacing w:before="94"/>
        <w:rPr>
          <w:i/>
        </w:rPr>
      </w:pPr>
      <w:r>
        <w:rPr/>
        <w:drawing>
          <wp:anchor distT="0" distB="0" distL="0" distR="0" allowOverlap="1" layoutInCell="1" locked="0" behindDoc="1" simplePos="0" relativeHeight="25140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shape style="position:absolute;left:0;top:15652;width:11906;height:505" type="#_x0000_t75" stroked="false">
              <v:imagedata r:id="rId1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35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MPCIE-UART-KIT01-2019-V10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Specifications</w:t>
      </w:r>
    </w:p>
    <w:p>
      <w:pPr>
        <w:pStyle w:val="BodyText"/>
        <w:spacing w:before="111"/>
        <w:ind w:left="668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643799</wp:posOffset>
            </wp:positionH>
            <wp:positionV relativeFrom="paragraph">
              <wp:posOffset>88082</wp:posOffset>
            </wp:positionV>
            <wp:extent cx="53886" cy="53873"/>
            <wp:effectExtent l="0" t="0" r="0" b="0"/>
            <wp:wrapNone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Form Factor: PCI Express Mini card</w:t>
      </w:r>
    </w:p>
    <w:p>
      <w:pPr>
        <w:pStyle w:val="BodyText"/>
        <w:spacing w:line="350" w:lineRule="auto" w:before="64"/>
        <w:ind w:left="668" w:right="1855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643799</wp:posOffset>
            </wp:positionH>
            <wp:positionV relativeFrom="paragraph">
              <wp:posOffset>58237</wp:posOffset>
            </wp:positionV>
            <wp:extent cx="53886" cy="53873"/>
            <wp:effectExtent l="0" t="0" r="0" b="0"/>
            <wp:wrapNone/>
            <wp:docPr id="3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643799</wp:posOffset>
            </wp:positionH>
            <wp:positionV relativeFrom="paragraph">
              <wp:posOffset>186311</wp:posOffset>
            </wp:positionV>
            <wp:extent cx="53886" cy="53873"/>
            <wp:effectExtent l="0" t="0" r="0" b="0"/>
            <wp:wrapNone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PCI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Express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Bridge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Quad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Serial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Port: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Fintek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F81504 </w:t>
      </w:r>
      <w:r>
        <w:rPr>
          <w:color w:val="231F20"/>
        </w:rPr>
        <w:t>Buffer/Transceiver Series:</w:t>
      </w:r>
      <w:r>
        <w:rPr>
          <w:color w:val="231F20"/>
          <w:spacing w:val="-19"/>
        </w:rPr>
        <w:t> </w:t>
      </w:r>
      <w:r>
        <w:rPr>
          <w:color w:val="231F20"/>
        </w:rPr>
        <w:t>F81439</w:t>
      </w:r>
    </w:p>
    <w:p>
      <w:pPr>
        <w:pStyle w:val="BodyText"/>
        <w:spacing w:before="1"/>
        <w:ind w:left="668"/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643799</wp:posOffset>
            </wp:positionH>
            <wp:positionV relativeFrom="paragraph">
              <wp:posOffset>18231</wp:posOffset>
            </wp:positionV>
            <wp:extent cx="53886" cy="53873"/>
            <wp:effectExtent l="0" t="0" r="0" b="0"/>
            <wp:wrapNone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IO</w:t>
      </w:r>
    </w:p>
    <w:p>
      <w:pPr>
        <w:pStyle w:val="BodyText"/>
        <w:spacing w:line="252" w:lineRule="auto" w:before="7"/>
        <w:ind w:left="673" w:right="2702"/>
      </w:pPr>
      <w:r>
        <w:rPr>
          <w:color w:val="231F20"/>
          <w:w w:val="90"/>
        </w:rPr>
        <w:t>2 x RS-232/422/485 (2x5-pin header) </w:t>
      </w:r>
      <w:r>
        <w:rPr>
          <w:color w:val="231F20"/>
        </w:rPr>
        <w:t>2 x 8 bit GPIO (2x5-pin header)</w:t>
      </w:r>
    </w:p>
    <w:p>
      <w:pPr>
        <w:pStyle w:val="BodyText"/>
        <w:spacing w:before="56"/>
        <w:ind w:left="668"/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643799</wp:posOffset>
            </wp:positionH>
            <wp:positionV relativeFrom="paragraph">
              <wp:posOffset>53157</wp:posOffset>
            </wp:positionV>
            <wp:extent cx="53886" cy="53873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Temperature: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0°C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~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60°C</w:t>
      </w:r>
    </w:p>
    <w:p>
      <w:pPr>
        <w:pStyle w:val="BodyText"/>
        <w:spacing w:line="350" w:lineRule="auto" w:before="64"/>
        <w:ind w:left="668" w:right="2182"/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643799</wp:posOffset>
            </wp:positionH>
            <wp:positionV relativeFrom="paragraph">
              <wp:posOffset>58236</wp:posOffset>
            </wp:positionV>
            <wp:extent cx="53886" cy="53873"/>
            <wp:effectExtent l="0" t="0" r="0" b="0"/>
            <wp:wrapNone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643799</wp:posOffset>
            </wp:positionH>
            <wp:positionV relativeFrom="paragraph">
              <wp:posOffset>186311</wp:posOffset>
            </wp:positionV>
            <wp:extent cx="53886" cy="53873"/>
            <wp:effectExtent l="0" t="0" r="0" b="0"/>
            <wp:wrapNone/>
            <wp:docPr id="4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Operating Humidity: 5% ~ 95%, non-condensing </w:t>
      </w:r>
      <w:r>
        <w:rPr>
          <w:color w:val="231F20"/>
        </w:rPr>
        <w:t>Dimensions</w:t>
      </w:r>
      <w:r>
        <w:rPr>
          <w:color w:val="231F20"/>
          <w:spacing w:val="-11"/>
        </w:rPr>
        <w:t> </w:t>
      </w:r>
      <w:r>
        <w:rPr>
          <w:color w:val="231F20"/>
        </w:rPr>
        <w:t>(LxW):</w:t>
      </w:r>
      <w:r>
        <w:rPr>
          <w:color w:val="231F20"/>
          <w:spacing w:val="-11"/>
        </w:rPr>
        <w:t> </w:t>
      </w:r>
      <w:r>
        <w:rPr>
          <w:color w:val="231F20"/>
        </w:rPr>
        <w:t>51</w:t>
      </w:r>
      <w:r>
        <w:rPr>
          <w:color w:val="231F20"/>
          <w:spacing w:val="-11"/>
        </w:rPr>
        <w:t> </w:t>
      </w:r>
      <w:r>
        <w:rPr>
          <w:color w:val="231F20"/>
        </w:rPr>
        <w:t>mm</w:t>
      </w:r>
      <w:r>
        <w:rPr>
          <w:color w:val="231F20"/>
          <w:spacing w:val="-11"/>
        </w:rPr>
        <w:t> </w:t>
      </w:r>
      <w:r>
        <w:rPr>
          <w:color w:val="231F20"/>
        </w:rPr>
        <w:t>x</w:t>
      </w:r>
      <w:r>
        <w:rPr>
          <w:color w:val="231F20"/>
          <w:spacing w:val="-10"/>
        </w:rPr>
        <w:t> </w:t>
      </w:r>
      <w:r>
        <w:rPr>
          <w:color w:val="231F20"/>
        </w:rPr>
        <w:t>30</w:t>
      </w:r>
      <w:r>
        <w:rPr>
          <w:color w:val="231F20"/>
          <w:spacing w:val="-11"/>
        </w:rPr>
        <w:t> </w:t>
      </w:r>
      <w:r>
        <w:rPr>
          <w:color w:val="231F20"/>
        </w:rPr>
        <w:t>mm</w:t>
      </w:r>
    </w:p>
    <w:p>
      <w:pPr>
        <w:pStyle w:val="BodyText"/>
        <w:spacing w:line="350" w:lineRule="auto" w:before="1"/>
        <w:ind w:left="668" w:right="3021"/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643799</wp:posOffset>
            </wp:positionH>
            <wp:positionV relativeFrom="paragraph">
              <wp:posOffset>18231</wp:posOffset>
            </wp:positionV>
            <wp:extent cx="53886" cy="53873"/>
            <wp:effectExtent l="0" t="0" r="0" b="0"/>
            <wp:wrapNone/>
            <wp:docPr id="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643799</wp:posOffset>
            </wp:positionH>
            <wp:positionV relativeFrom="paragraph">
              <wp:posOffset>146306</wp:posOffset>
            </wp:positionV>
            <wp:extent cx="53886" cy="53873"/>
            <wp:effectExtent l="0" t="0" r="0" b="0"/>
            <wp:wrapNone/>
            <wp:docPr id="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Weight: GW: 100g / NW: 50g </w: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41"/>
        </w:rPr>
      </w:pPr>
    </w:p>
    <w:p>
      <w:pPr>
        <w:pStyle w:val="Heading2"/>
        <w:rPr>
          <w:i/>
        </w:rPr>
      </w:pP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4431309</wp:posOffset>
            </wp:positionH>
            <wp:positionV relativeFrom="paragraph">
              <wp:posOffset>-1444132</wp:posOffset>
            </wp:positionV>
            <wp:extent cx="1006242" cy="1366466"/>
            <wp:effectExtent l="0" t="0" r="0" b="0"/>
            <wp:wrapNone/>
            <wp:docPr id="5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242" cy="136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38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248.0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MPCIE-UART-KIT02-R10 module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rPr>
          <w:rFonts w:ascii="Georgia"/>
          <w:b/>
          <w:i/>
          <w:sz w:val="26"/>
        </w:rPr>
      </w:pPr>
    </w:p>
    <w:p>
      <w:pPr>
        <w:spacing w:before="0"/>
        <w:ind w:left="374" w:right="0" w:firstLine="0"/>
        <w:jc w:val="left"/>
        <w:rPr>
          <w:rFonts w:ascii="Georgia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8960">
            <wp:simplePos x="0" y="0"/>
            <wp:positionH relativeFrom="page">
              <wp:posOffset>5495493</wp:posOffset>
            </wp:positionH>
            <wp:positionV relativeFrom="paragraph">
              <wp:posOffset>-2203024</wp:posOffset>
            </wp:positionV>
            <wp:extent cx="962183" cy="1724953"/>
            <wp:effectExtent l="0" t="0" r="0" b="0"/>
            <wp:wrapNone/>
            <wp:docPr id="5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83" cy="172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9.094513pt;margin-top:-16.787994pt;width:124.05pt;height:11.35pt;mso-position-horizontal-relative:page;mso-position-vertical-relative:paragraph;z-index:251692032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-16.787994pt;width:124.05pt;height:11.35pt;mso-position-horizontal-relative:page;mso-position-vertical-relative:paragraph;z-index:251693056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2 x D-SUB 9 male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4.724213pt;margin-top:16.164606pt;width:249.1pt;height:27.9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  <w:gridCol w:w="3373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587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373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58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9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MPCIE-UART-KIT02-R10</w:t>
                        </w:r>
                      </w:p>
                    </w:tc>
                    <w:tc>
                      <w:tcPr>
                        <w:tcW w:w="337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40" w:lineRule="atLeast" w:before="7"/>
                          <w:ind w:right="11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 Express Mini card supports dual-port RS-232/422/485, 16-bit GPIO, full size,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sectPr>
      <w:type w:val="continuous"/>
      <w:pgSz w:w="11910" w:h="16160"/>
      <w:pgMar w:top="0" w:bottom="0" w:left="460" w:right="380"/>
      <w:cols w:num="2" w:equalWidth="0">
        <w:col w:w="5179" w:space="65"/>
        <w:col w:w="58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882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3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1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5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7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9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509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028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47"/>
      <w:ind w:left="503"/>
      <w:outlineLvl w:val="1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00"/>
      <w:ind w:left="95" w:right="722"/>
      <w:outlineLvl w:val="3"/>
    </w:pPr>
    <w:rPr>
      <w:rFonts w:ascii="Arial" w:hAnsi="Arial" w:eastAsia="Arial" w:cs="Arial"/>
      <w:b/>
      <w:bCs/>
      <w:i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5882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2019-11-14T10:18:37Z</dcterms:created>
  <dcterms:modified xsi:type="dcterms:W3CDTF">2019-11-14T10:18:37Z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