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</w:p>
    <w:p>
      <w:pPr>
        <w:spacing w:before="103"/>
        <w:ind w:left="0" w:right="104" w:firstLine="0"/>
        <w:jc w:val="right"/>
        <w:rPr>
          <w:rFonts w:ascii="Arial Black"/>
          <w:b/>
          <w:i/>
          <w:sz w:val="16"/>
        </w:rPr>
      </w:pPr>
      <w:r>
        <w:rPr/>
        <w:pict>
          <v:group style="position:absolute;margin-left:0pt;margin-top:-16.294954pt;width:253.95pt;height:37.6pt;mso-position-horizontal-relative:page;mso-position-vertical-relative:paragraph;z-index:251661312" coordorigin="0,-326" coordsize="5079,752">
            <v:shape style="position:absolute;left:166;top:-326;width:4912;height:505" coordorigin="166,-326" coordsize="4912,505" path="m5078,-326l166,-326,166,171,4492,179,5078,-326xe" filled="true" fillcolor="#d5ebec" stroked="false">
              <v:path arrowok="t"/>
              <v:fill type="solid"/>
            </v:shape>
            <v:shape style="position:absolute;left:0;top:-326;width:4883;height:505" coordorigin="0,-326" coordsize="4883,505" path="m4883,-326l0,-326,0,179,4489,179,4883,-326xe" filled="true" fillcolor="#009ca4" stroked="false">
              <v:path arrowok="t"/>
              <v:fill type="solid"/>
            </v:shape>
            <v:shape style="position:absolute;left:0;top:227;width:4629;height:199" coordorigin="0,228" coordsize="4629,199" path="m4487,228l0,228,0,426,4629,426,4487,228xe" filled="true" fillcolor="#d5ebec" stroked="false">
              <v:path arrowok="t"/>
              <v:fill type="solid"/>
            </v:shape>
            <v:shape style="position:absolute;left:0;top:-326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AI Solution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6">
        <w:r>
          <w:rPr>
            <w:rFonts w:ascii="Arial Black"/>
            <w:b/>
            <w:i/>
            <w:color w:val="009CA4"/>
            <w:sz w:val="16"/>
          </w:rPr>
          <w:t>www.ieiw or ld.com </w:t>
        </w:r>
      </w:hyperlink>
    </w:p>
    <w:p>
      <w:pPr>
        <w:pStyle w:val="BodyText"/>
        <w:rPr>
          <w:rFonts w:ascii="Arial Black"/>
          <w:b/>
          <w:i/>
        </w:rPr>
      </w:pPr>
    </w:p>
    <w:p>
      <w:pPr>
        <w:pStyle w:val="BodyText"/>
        <w:rPr>
          <w:rFonts w:ascii="Arial Black"/>
          <w:b/>
          <w:i/>
        </w:rPr>
      </w:pPr>
    </w:p>
    <w:p>
      <w:pPr>
        <w:pStyle w:val="BodyText"/>
        <w:rPr>
          <w:rFonts w:ascii="Arial Black"/>
          <w:b/>
          <w:i/>
        </w:rPr>
      </w:pPr>
    </w:p>
    <w:p>
      <w:pPr>
        <w:pStyle w:val="BodyText"/>
        <w:rPr>
          <w:rFonts w:ascii="Arial Black"/>
          <w:b/>
          <w:i/>
        </w:rPr>
      </w:pPr>
    </w:p>
    <w:p>
      <w:pPr>
        <w:pStyle w:val="BodyText"/>
        <w:rPr>
          <w:rFonts w:ascii="Arial Black"/>
          <w:b/>
          <w:i/>
        </w:rPr>
      </w:pPr>
    </w:p>
    <w:p>
      <w:pPr>
        <w:spacing w:after="0"/>
        <w:rPr>
          <w:rFonts w:ascii="Arial Black"/>
        </w:rPr>
        <w:sectPr>
          <w:footerReference w:type="default" r:id="rId5"/>
          <w:type w:val="continuous"/>
          <w:pgSz w:w="11910" w:h="16160"/>
          <w:pgMar w:footer="225" w:top="0" w:bottom="420" w:left="0" w:right="440"/>
        </w:sectPr>
      </w:pPr>
    </w:p>
    <w:p>
      <w:pPr>
        <w:pStyle w:val="BodyText"/>
        <w:spacing w:before="5"/>
        <w:rPr>
          <w:rFonts w:ascii="Arial Black"/>
          <w:b/>
          <w:i/>
          <w:sz w:val="2"/>
        </w:rPr>
      </w:pPr>
    </w:p>
    <w:p>
      <w:pPr>
        <w:pStyle w:val="BodyText"/>
        <w:ind w:left="493" w:right="-58"/>
        <w:rPr>
          <w:rFonts w:ascii="Arial Black"/>
        </w:rPr>
      </w:pPr>
      <w:r>
        <w:rPr/>
        <w:pict>
          <v:group style="position:absolute;margin-left:42.519199pt;margin-top:-52.461739pt;width:510.25pt;height:38.8pt;mso-position-horizontal-relative:page;mso-position-vertical-relative:paragraph;z-index:251663360" coordorigin="850,-1049" coordsize="10205,776">
            <v:rect style="position:absolute;left:850;top:-965;width:10205;height:636" filled="true" fillcolor="#009ca4" stroked="false">
              <v:fill type="solid"/>
            </v:rect>
            <v:shape style="position:absolute;left:850;top:-962;width:10205;height:634" coordorigin="850,-961" coordsize="10205,634" path="m1183,-961l1062,-961,850,-645,1062,-328,1183,-328,971,-645,1183,-961m1349,-961l1229,-961,1017,-645,1229,-328,1349,-328,1137,-645,1349,-961m10889,-645l10677,-961,10556,-961,10768,-645,10556,-328,10677,-328,10889,-645m11055,-645l10843,-961,10723,-961,10935,-645,10723,-328,10843,-328,11055,-645e" filled="true" fillcolor="#ffffff" stroked="false">
              <v:path arrowok="t"/>
              <v:fill opacity="32768f" type="solid"/>
            </v:shape>
            <v:shape style="position:absolute;left:10153;top:-1048;width:616;height:774" coordorigin="10154,-1048" coordsize="616,774" path="m10239,-961l10154,-1048,10165,-961,10239,-961m10769,-275l10714,-347,10623,-345,10769,-275e" filled="true" fillcolor="#950000" stroked="false">
              <v:path arrowok="t"/>
              <v:fill type="solid"/>
            </v:shape>
            <v:shape style="position:absolute;left:10165;top:-1042;width:612;height:765" coordorigin="10165,-1041" coordsize="612,765" path="m10165,-1041l10321,-794,10437,-633,10570,-484,10777,-277,10165,-1041xe" filled="true" fillcolor="#950000" stroked="false">
              <v:path arrowok="t"/>
              <v:fill opacity="32768f" type="solid"/>
            </v:shape>
            <v:shape style="position:absolute;left:10155;top:-1050;width:901;height:776" coordorigin="10155,-1049" coordsize="901,776" path="m10770,-273l10155,-1048,10457,-1049,11055,-295,10770,-273xe" filled="true" fillcolor="#d0121b" stroked="false">
              <v:path arrowok="t"/>
              <v:fill type="solid"/>
            </v:shape>
            <v:shape style="position:absolute;left:850;top:-1050;width:10205;height:776" type="#_x0000_t202" filled="false" stroked="false">
              <v:textbox inset="0,0,0,0">
                <w:txbxContent>
                  <w:p>
                    <w:pPr>
                      <w:spacing w:before="13"/>
                      <w:ind w:left="2453" w:right="2452" w:firstLine="0"/>
                      <w:jc w:val="center"/>
                      <w:rPr>
                        <w:rFonts w:ascii="Arial Black"/>
                        <w:sz w:val="52"/>
                      </w:rPr>
                    </w:pPr>
                    <w:r>
                      <w:rPr>
                        <w:rFonts w:ascii="Arial Black"/>
                        <w:color w:val="FFFFFF"/>
                        <w:sz w:val="52"/>
                      </w:rPr>
                      <w:t>Mustang-F100-A10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18.041479pt;margin-top:-38.941737pt;width:23.4pt;height:9.7pt;mso-position-horizontal-relative:page;mso-position-vertical-relative:paragraph;z-index:251664384;rotation:50" type="#_x0000_t136" fillcolor="#ffffff" stroked="f">
            <o:extrusion v:ext="view" autorotationcenter="t"/>
            <v:textpath style="font-family:&amp;quot;Arial&amp;quot;;font-size:9pt;v-text-kern:t;mso-text-shadow:auto;font-weight:bold;font-style:italic" string="NEW"/>
            <w10:wrap type="none"/>
          </v:shape>
        </w:pict>
      </w:r>
      <w:r>
        <w:rPr>
          <w:rFonts w:ascii="Arial Black"/>
        </w:rPr>
        <w:drawing>
          <wp:inline distT="0" distB="0" distL="0" distR="0">
            <wp:extent cx="4063496" cy="212750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496" cy="212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</w:rPr>
      </w:r>
    </w:p>
    <w:p>
      <w:pPr>
        <w:pStyle w:val="Heading1"/>
        <w:rPr>
          <w:i/>
        </w:rPr>
      </w:pPr>
      <w:r>
        <w:rPr>
          <w:i/>
          <w:w w:val="120"/>
        </w:rPr>
        <w:t>Specifications</w:t>
      </w:r>
    </w:p>
    <w:p>
      <w:pPr>
        <w:spacing w:before="244"/>
        <w:ind w:left="35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w w:val="115"/>
          <w:sz w:val="24"/>
        </w:rPr>
        <w:t>Feature</w:t>
      </w:r>
    </w:p>
    <w:p>
      <w:pPr>
        <w:pStyle w:val="ListParagraph"/>
        <w:numPr>
          <w:ilvl w:val="0"/>
          <w:numId w:val="1"/>
        </w:numPr>
        <w:tabs>
          <w:tab w:pos="193" w:val="left" w:leader="none"/>
        </w:tabs>
        <w:spacing w:line="240" w:lineRule="auto" w:before="124" w:after="0"/>
        <w:ind w:left="192" w:right="0" w:hanging="142"/>
        <w:jc w:val="left"/>
        <w:rPr>
          <w:sz w:val="16"/>
        </w:rPr>
      </w:pPr>
      <w:r>
        <w:rPr>
          <w:sz w:val="16"/>
        </w:rPr>
        <w:t>Half-Height, Half-Length,</w:t>
      </w:r>
      <w:r>
        <w:rPr>
          <w:spacing w:val="-4"/>
          <w:sz w:val="16"/>
        </w:rPr>
        <w:t> </w:t>
      </w:r>
      <w:r>
        <w:rPr>
          <w:sz w:val="16"/>
        </w:rPr>
        <w:t>Double-slot.</w:t>
      </w:r>
    </w:p>
    <w:p>
      <w:pPr>
        <w:pStyle w:val="ListParagraph"/>
        <w:numPr>
          <w:ilvl w:val="0"/>
          <w:numId w:val="1"/>
        </w:numPr>
        <w:tabs>
          <w:tab w:pos="193" w:val="left" w:leader="none"/>
        </w:tabs>
        <w:spacing w:line="240" w:lineRule="auto" w:before="73" w:after="0"/>
        <w:ind w:left="192" w:right="0" w:hanging="142"/>
        <w:jc w:val="left"/>
        <w:rPr>
          <w:sz w:val="16"/>
        </w:rPr>
      </w:pPr>
      <w:r>
        <w:rPr>
          <w:sz w:val="16"/>
        </w:rPr>
        <w:t>Power-efficiency,</w:t>
      </w:r>
      <w:r>
        <w:rPr>
          <w:spacing w:val="-1"/>
          <w:sz w:val="16"/>
        </w:rPr>
        <w:t> </w:t>
      </w:r>
      <w:r>
        <w:rPr>
          <w:sz w:val="16"/>
        </w:rPr>
        <w:t>low-latency.</w:t>
      </w:r>
    </w:p>
    <w:p>
      <w:pPr>
        <w:pStyle w:val="ListParagraph"/>
        <w:numPr>
          <w:ilvl w:val="0"/>
          <w:numId w:val="1"/>
        </w:numPr>
        <w:tabs>
          <w:tab w:pos="193" w:val="left" w:leader="none"/>
        </w:tabs>
        <w:spacing w:line="261" w:lineRule="auto" w:before="72" w:after="0"/>
        <w:ind w:left="231" w:right="746" w:hanging="180"/>
        <w:jc w:val="left"/>
        <w:rPr>
          <w:sz w:val="16"/>
        </w:rPr>
      </w:pPr>
      <w:r>
        <w:rPr>
          <w:sz w:val="16"/>
        </w:rPr>
        <w:t>Supported OpenVINO™ toolkit, AI edge</w:t>
      </w:r>
      <w:r>
        <w:rPr>
          <w:spacing w:val="-24"/>
          <w:sz w:val="16"/>
        </w:rPr>
        <w:t> </w:t>
      </w:r>
      <w:r>
        <w:rPr>
          <w:sz w:val="16"/>
        </w:rPr>
        <w:t>computing ready</w:t>
      </w:r>
      <w:r>
        <w:rPr>
          <w:spacing w:val="-1"/>
          <w:sz w:val="16"/>
        </w:rPr>
        <w:t> </w:t>
      </w:r>
      <w:r>
        <w:rPr>
          <w:sz w:val="16"/>
        </w:rPr>
        <w:t>device.</w:t>
      </w:r>
    </w:p>
    <w:p>
      <w:pPr>
        <w:pStyle w:val="ListParagraph"/>
        <w:numPr>
          <w:ilvl w:val="0"/>
          <w:numId w:val="1"/>
        </w:numPr>
        <w:tabs>
          <w:tab w:pos="193" w:val="left" w:leader="none"/>
        </w:tabs>
        <w:spacing w:line="261" w:lineRule="auto" w:before="56" w:after="0"/>
        <w:ind w:left="231" w:right="714" w:hanging="180"/>
        <w:jc w:val="left"/>
        <w:rPr>
          <w:sz w:val="16"/>
        </w:rPr>
      </w:pPr>
      <w:r>
        <w:rPr>
          <w:sz w:val="16"/>
        </w:rPr>
        <w:t>FPGAs can be optimized for different deep learning tasks.</w:t>
      </w:r>
    </w:p>
    <w:p>
      <w:pPr>
        <w:pStyle w:val="ListParagraph"/>
        <w:numPr>
          <w:ilvl w:val="0"/>
          <w:numId w:val="1"/>
        </w:numPr>
        <w:tabs>
          <w:tab w:pos="193" w:val="left" w:leader="none"/>
        </w:tabs>
        <w:spacing w:line="261" w:lineRule="auto" w:before="55" w:after="0"/>
        <w:ind w:left="231" w:right="975" w:hanging="180"/>
        <w:jc w:val="left"/>
        <w:rPr>
          <w:sz w:val="16"/>
        </w:rPr>
      </w:pPr>
      <w:r>
        <w:rPr>
          <w:sz w:val="16"/>
        </w:rPr>
        <w:t>Intel® FPGAs supports multiple float-points </w:t>
      </w:r>
      <w:r>
        <w:rPr>
          <w:spacing w:val="-6"/>
          <w:sz w:val="16"/>
        </w:rPr>
        <w:t>and </w:t>
      </w:r>
      <w:r>
        <w:rPr>
          <w:sz w:val="16"/>
        </w:rPr>
        <w:t>inference</w:t>
      </w:r>
      <w:r>
        <w:rPr>
          <w:spacing w:val="-2"/>
          <w:sz w:val="16"/>
        </w:rPr>
        <w:t> </w:t>
      </w:r>
      <w:r>
        <w:rPr>
          <w:sz w:val="16"/>
        </w:rPr>
        <w:t>workloads.</w:t>
      </w:r>
    </w:p>
    <w:p>
      <w:pPr>
        <w:pStyle w:val="BodyText"/>
      </w:pPr>
    </w:p>
    <w:p>
      <w:pPr>
        <w:pStyle w:val="BodyText"/>
        <w:rPr>
          <w:sz w:val="16"/>
        </w:rPr>
      </w:pPr>
      <w:r>
        <w:rPr/>
        <w:pict>
          <v:shape style="position:absolute;margin-left:440.141449pt;margin-top:13.53586pt;width:52pt;height:34.4pt;mso-position-horizontal-relative:page;mso-position-vertical-relative:paragraph;z-index:-251658240;mso-wrap-distance-left:0;mso-wrap-distance-right:0" coordorigin="8803,271" coordsize="1040,688" path="m8916,468l8859,528,8820,596,8803,670,8803,672,8810,753,8830,804,8863,849,8909,887,8967,917,9037,940,9118,953,9209,958,9310,953,9380,943,9455,928,9530,907,9584,888,9209,888,9123,886,9043,874,8972,853,8913,819,8870,773,8847,712,8844,652,8858,594,8883,540,8916,496,8916,468xm9668,772l9606,803,9534,831,9456,855,9376,872,9297,883,9209,888,9584,888,9602,882,9668,851,9668,772xm9476,515l9437,523,9405,544,9384,578,9377,624,9385,675,9385,676,9408,710,9440,728,9477,734,9503,732,9525,725,9543,714,9560,700,9548,689,9477,689,9457,685,9442,675,9433,660,9430,641,9566,641,9566,622,9563,605,9430,605,9430,596,9432,589,9435,582,9441,573,9450,566,9461,561,9473,560,9549,560,9542,546,9514,524,9476,515xm9008,519l8954,519,8954,676,8957,696,8966,713,8983,726,9008,733,9008,519xm9166,519l9056,519,9056,730,9109,730,9109,562,9226,562,9226,560,9215,539,9196,525,9166,519xm9226,562l9169,562,9176,570,9176,730,9229,730,9229,582,9226,562xm9691,307l9430,307,9507,308,9577,316,9641,332,9696,357,9740,389,9772,431,9789,481,9789,536,9771,588,9736,635,9688,673,9688,730,9740,703,9787,660,9823,605,9842,539,9840,466,9821,415,9790,372,9747,336,9694,308,9691,307xm9323,461l9269,461,9269,671,9273,692,9284,711,9303,725,9331,730,9363,730,9363,686,9329,686,9323,679,9323,562,9363,562,9363,519,9323,519,9323,461xm9651,431l9597,431,9597,672,9600,692,9609,709,9626,722,9651,728,9651,431xm9527,669l9516,678,9506,684,9493,687,9477,689,9548,689,9527,669xm9549,560l9473,560,9491,564,9503,574,9510,588,9512,605,9563,605,9560,580,9549,560xm9008,438l8954,438,8954,490,9008,490,9008,438xm9712,431l9701,433,9692,440,9686,449,9683,460,9686,471,9692,481,9701,487,9712,489,9723,487,9727,484,9699,484,9688,474,9688,447,9699,436,9727,436,9723,433,9712,431xm9727,436l9725,436,9736,447,9736,474,9725,484,9727,484,9733,481,9739,471,9741,460,9739,449,9733,440,9727,436xm9720,442l9708,442,9703,442,9700,442,9699,443,9700,477,9700,477,9706,477,9707,477,9707,464,9719,464,9718,463,9722,461,9725,458,9725,458,9711,458,9707,458,9706,458,9706,448,9725,448,9725,444,9720,442xm9719,464l9710,464,9711,464,9718,477,9719,477,9719,477,9726,477,9726,477,9726,476,9726,476,9719,464xm9725,448l9716,448,9718,449,9718,457,9716,458,9725,458,9725,448xm9491,271l9414,273,9335,283,9255,300,9177,324,9101,355,9029,394,9029,414,9106,379,9186,351,9268,329,9350,315,9430,307,9691,307,9633,288,9564,276,9491,271xe" filled="true" fillcolor="#0075c2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501.176636pt;margin-top:11.178627pt;width:43.1pt;height:35.8pt;mso-position-horizontal-relative:page;mso-position-vertical-relative:paragraph;z-index:-251657216;mso-wrap-distance-left:0;mso-wrap-distance-right:0" coordorigin="10024,224" coordsize="862,716">
            <v:shape style="position:absolute;left:10236;top:223;width:452;height:452" coordorigin="10236,224" coordsize="452,452" path="m10465,224l10393,234,10330,266,10281,315,10248,377,10236,449,10236,450,10248,521,10280,583,10329,632,10391,664,10462,675,10534,664,10596,632,10614,613,10539,613,10527,611,10517,605,10511,595,10508,583,10508,583,10508,581,10471,581,10448,581,10425,576,10403,567,10408,559,10389,559,10380,553,10372,546,10364,538,10358,530,10352,520,10346,510,10341,499,10335,486,10336,481,10337,480,10308,480,10296,478,10286,471,10280,461,10277,450,10277,449,10280,438,10287,428,10297,421,10309,419,10337,419,10337,418,10335,415,10335,414,10344,392,10355,372,10371,355,10389,340,10407,340,10403,332,10419,325,10436,320,10453,318,10470,318,10508,318,10508,316,10510,304,10517,294,10527,288,10539,285,10614,285,10596,268,10535,236,10465,224xm10660,552l10539,552,10551,554,10561,561,10567,571,10570,583,10567,595,10560,604,10551,611,10539,613,10614,613,10644,583,10660,552xm10532,542l10518,546,10506,557,10498,572,10498,574,10496,576,10494,577,10471,581,10508,581,10510,571,10517,561,10527,554,10539,552,10660,552,10665,542,10552,542,10549,542,10532,542xm10407,340l10389,340,10412,377,10384,410,10374,449,10383,489,10412,522,10389,559,10408,559,10423,531,10494,531,10518,517,10537,494,10548,465,10549,459,10551,456,10687,456,10688,450,10686,442,10549,442,10545,421,10536,402,10523,387,10506,374,10497,370,10424,370,10407,340xm10687,457l10593,457,10590,481,10582,503,10571,523,10556,541,10555,542,10552,542,10665,542,10676,521,10687,457xm10494,531l10423,531,10437,533,10449,536,10461,537,10491,532,10494,531xm10337,419l10309,419,10320,421,10330,428,10337,438,10339,449,10339,450,10336,462,10330,471,10320,478,10308,480,10337,480,10338,479,10347,464,10350,450,10350,449,10347,434,10338,420,10337,419xm10687,456l10551,456,10569,457,10580,457,10687,457,10687,456xm10665,356l10553,356,10556,357,10560,361,10572,378,10582,396,10589,416,10593,436,10593,442,10686,442,10676,379,10665,356xm10466,362l10445,364,10424,370,10497,370,10486,365,10466,362xm10508,318l10470,318,10475,318,10488,320,10497,321,10502,335,10509,346,10520,354,10533,358,10547,357,10553,356,10665,356,10660,347,10539,347,10527,345,10517,338,10510,328,10508,318xm10614,285l10539,285,10551,288,10561,295,10567,305,10570,316,10567,328,10560,338,10551,345,10539,347,10660,347,10645,317,10614,285xe" filled="true" fillcolor="#e64f0a" stroked="false">
              <v:path arrowok="t"/>
              <v:fill type="solid"/>
            </v:shape>
            <v:shape style="position:absolute;left:10181;top:712;width:132;height:227" coordorigin="10181,712" coordsize="132,227" path="m10209,712l10182,716,10182,718,10182,719,10181,930,10183,931,10187,932,10203,936,10219,938,10236,939,10252,938,10267,934,10280,928,10291,919,10295,914,10233,914,10224,913,10210,913,10208,911,10209,900,10208,824,10208,818,10210,816,10224,809,10234,806,10297,806,10285,794,10275,789,10209,789,10209,712xm10297,806l10234,806,10244,806,10256,808,10265,812,10273,818,10279,828,10284,843,10285,858,10284,874,10279,889,10273,900,10265,907,10255,912,10243,914,10233,914,10295,914,10301,907,10310,888,10313,867,10313,847,10308,826,10299,808,10297,806xm10248,783l10238,783,10229,785,10219,787,10209,789,10275,789,10268,785,10248,783xe" filled="true" fillcolor="#040000" stroked="false">
              <v:path arrowok="t"/>
              <v:fill type="solid"/>
            </v:shape>
            <v:shape style="position:absolute;left:10341;top:786;width:121;height:153" coordorigin="10342,786" coordsize="121,153" path="m10368,786l10342,786,10342,816,10342,863,10343,888,10347,907,10356,922,10370,932,10387,937,10406,938,10425,938,10443,935,10462,930,10462,914,10408,914,10384,913,10376,906,10371,888,10369,882,10369,856,10368,835,10368,792,10368,786xm10462,786l10435,786,10435,908,10436,912,10419,913,10408,914,10462,914,10462,786xe" filled="true" fillcolor="#040000" stroked="false">
              <v:path arrowok="t"/>
              <v:fill type="solid"/>
            </v:shape>
            <v:shape style="position:absolute;left:10023;top:786;width:120;height:152" type="#_x0000_t75" stroked="false">
              <v:imagedata r:id="rId8" o:title=""/>
            </v:shape>
            <v:shape style="position:absolute;left:10499;top:782;width:122;height:152" type="#_x0000_t75" stroked="false">
              <v:imagedata r:id="rId9" o:title=""/>
            </v:shape>
            <v:shape style="position:absolute;left:10763;top:786;width:122;height:152" coordorigin="10763,786" coordsize="122,152" path="m10790,786l10763,786,10763,833,10764,860,10764,874,10765,888,10770,909,10782,925,10798,934,10820,938,10834,937,10848,936,10877,933,10883,932,10885,930,10885,914,10836,914,10826,914,10813,913,10804,908,10797,900,10793,888,10792,878,10791,868,10791,858,10790,848,10790,833,10790,786xm10884,786l10857,786,10857,913,10846,913,10836,914,10885,914,10885,791,10885,789,10884,786xe" filled="true" fillcolor="#040000" stroked="false">
              <v:path arrowok="t"/>
              <v:fill type="solid"/>
            </v:shape>
            <v:shape style="position:absolute;left:10655;top:739;width:90;height:199" coordorigin="10655,739" coordsize="90,199" path="m10682,739l10675,741,10669,742,10657,743,10655,746,10656,783,10656,885,10656,892,10657,899,10660,911,10665,921,10672,929,10683,934,10699,938,10714,938,10730,935,10745,930,10741,914,10713,914,10694,914,10687,908,10683,890,10683,885,10683,813,10683,811,10683,808,10739,808,10739,785,10682,785,10682,739xm10739,908l10734,910,10729,912,10719,914,10713,914,10741,914,10739,908xe" filled="true" fillcolor="#040000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type w:val="continuous"/>
          <w:pgSz w:w="11910" w:h="16160"/>
          <w:pgMar w:top="0" w:bottom="420" w:left="0" w:right="440"/>
          <w:cols w:num="2" w:equalWidth="0">
            <w:col w:w="6882" w:space="40"/>
            <w:col w:w="4548"/>
          </w:cols>
        </w:sectPr>
      </w:pP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6"/>
        <w:gridCol w:w="7684"/>
      </w:tblGrid>
      <w:tr>
        <w:trPr>
          <w:trHeight w:val="288" w:hRule="atLeast"/>
        </w:trPr>
        <w:tc>
          <w:tcPr>
            <w:tcW w:w="2506" w:type="dxa"/>
            <w:shd w:val="clear" w:color="auto" w:fill="1DADB5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Model Name</w:t>
            </w:r>
          </w:p>
        </w:tc>
        <w:tc>
          <w:tcPr>
            <w:tcW w:w="7684" w:type="dxa"/>
            <w:shd w:val="clear" w:color="auto" w:fill="1DADB5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Mustang-F100-A10</w:t>
            </w:r>
          </w:p>
        </w:tc>
      </w:tr>
      <w:tr>
        <w:trPr>
          <w:trHeight w:val="288" w:hRule="atLeast"/>
        </w:trPr>
        <w:tc>
          <w:tcPr>
            <w:tcW w:w="2506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Main FPGA</w:t>
            </w:r>
          </w:p>
        </w:tc>
        <w:tc>
          <w:tcPr>
            <w:tcW w:w="7684" w:type="dxa"/>
            <w:shd w:val="clear" w:color="auto" w:fill="ECF6F7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Intel</w:t>
            </w:r>
            <w:r>
              <w:rPr>
                <w:position w:val="5"/>
                <w:sz w:val="9"/>
              </w:rPr>
              <w:t>® </w:t>
            </w:r>
            <w:r>
              <w:rPr>
                <w:sz w:val="16"/>
              </w:rPr>
              <w:t>Arria</w:t>
            </w:r>
            <w:r>
              <w:rPr>
                <w:position w:val="5"/>
                <w:sz w:val="9"/>
              </w:rPr>
              <w:t>® </w:t>
            </w:r>
            <w:r>
              <w:rPr>
                <w:sz w:val="16"/>
              </w:rPr>
              <w:t>10 GX1150 FPGA</w:t>
            </w:r>
          </w:p>
        </w:tc>
      </w:tr>
      <w:tr>
        <w:trPr>
          <w:trHeight w:val="422" w:hRule="atLeast"/>
        </w:trPr>
        <w:tc>
          <w:tcPr>
            <w:tcW w:w="2506" w:type="dxa"/>
            <w:shd w:val="clear" w:color="auto" w:fill="C2E1E3"/>
          </w:tcPr>
          <w:p>
            <w:pPr>
              <w:pStyle w:val="TableParagraph"/>
              <w:spacing w:before="118"/>
              <w:rPr>
                <w:sz w:val="16"/>
              </w:rPr>
            </w:pPr>
            <w:r>
              <w:rPr>
                <w:sz w:val="16"/>
              </w:rPr>
              <w:t>Operating Systems</w:t>
            </w:r>
          </w:p>
        </w:tc>
        <w:tc>
          <w:tcPr>
            <w:tcW w:w="7684" w:type="dxa"/>
            <w:shd w:val="clear" w:color="auto" w:fill="D7ECED"/>
          </w:tcPr>
          <w:p>
            <w:pPr>
              <w:pStyle w:val="TableParagraph"/>
              <w:spacing w:line="200" w:lineRule="atLeast" w:before="2"/>
              <w:ind w:right="3566"/>
              <w:rPr>
                <w:sz w:val="16"/>
              </w:rPr>
            </w:pPr>
            <w:r>
              <w:rPr>
                <w:sz w:val="16"/>
              </w:rPr>
              <w:t>Ubuntu 16.04.3 LTS 64-bit, CentOS 7.4 64-bit (Windows® &amp; more OS are coming soon)</w:t>
            </w:r>
          </w:p>
        </w:tc>
      </w:tr>
      <w:tr>
        <w:trPr>
          <w:trHeight w:val="422" w:hRule="atLeast"/>
        </w:trPr>
        <w:tc>
          <w:tcPr>
            <w:tcW w:w="2506" w:type="dxa"/>
            <w:shd w:val="clear" w:color="auto" w:fill="C2E1E3"/>
          </w:tcPr>
          <w:p>
            <w:pPr>
              <w:pStyle w:val="TableParagraph"/>
              <w:spacing w:line="200" w:lineRule="atLeast" w:before="2"/>
              <w:rPr>
                <w:sz w:val="16"/>
              </w:rPr>
            </w:pPr>
            <w:r>
              <w:rPr>
                <w:sz w:val="16"/>
              </w:rPr>
              <w:t>Voltage Regulator and Power Supply</w:t>
            </w:r>
          </w:p>
        </w:tc>
        <w:tc>
          <w:tcPr>
            <w:tcW w:w="7684" w:type="dxa"/>
            <w:shd w:val="clear" w:color="auto" w:fill="E2F1F2"/>
          </w:tcPr>
          <w:p>
            <w:pPr>
              <w:pStyle w:val="TableParagraph"/>
              <w:spacing w:before="118"/>
              <w:rPr>
                <w:sz w:val="16"/>
              </w:rPr>
            </w:pPr>
            <w:r>
              <w:rPr>
                <w:sz w:val="16"/>
              </w:rPr>
              <w:t>Intel</w:t>
            </w:r>
            <w:r>
              <w:rPr>
                <w:position w:val="5"/>
                <w:sz w:val="9"/>
              </w:rPr>
              <w:t>® </w:t>
            </w:r>
            <w:r>
              <w:rPr>
                <w:sz w:val="16"/>
              </w:rPr>
              <w:t>Enpirion</w:t>
            </w:r>
            <w:r>
              <w:rPr>
                <w:position w:val="5"/>
                <w:sz w:val="9"/>
              </w:rPr>
              <w:t>® </w:t>
            </w:r>
            <w:r>
              <w:rPr>
                <w:sz w:val="16"/>
              </w:rPr>
              <w:t>Power Solutions</w:t>
            </w:r>
          </w:p>
        </w:tc>
      </w:tr>
      <w:tr>
        <w:trPr>
          <w:trHeight w:val="288" w:hRule="atLeast"/>
        </w:trPr>
        <w:tc>
          <w:tcPr>
            <w:tcW w:w="2506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Memory</w:t>
            </w:r>
          </w:p>
        </w:tc>
        <w:tc>
          <w:tcPr>
            <w:tcW w:w="7684" w:type="dxa"/>
            <w:shd w:val="clear" w:color="auto" w:fill="ECF6F7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8G on board DDR4</w:t>
            </w:r>
          </w:p>
        </w:tc>
      </w:tr>
      <w:tr>
        <w:trPr>
          <w:trHeight w:val="288" w:hRule="atLeast"/>
        </w:trPr>
        <w:tc>
          <w:tcPr>
            <w:tcW w:w="2506" w:type="dxa"/>
            <w:vMerge w:val="restart"/>
            <w:shd w:val="clear" w:color="auto" w:fill="C2E1E3"/>
          </w:tcPr>
          <w:p>
            <w:pPr>
              <w:pStyle w:val="TableParagraph"/>
              <w:spacing w:before="8"/>
              <w:ind w:left="0"/>
              <w:rPr>
                <w:sz w:val="17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Dataplane Interface</w:t>
            </w:r>
          </w:p>
        </w:tc>
        <w:tc>
          <w:tcPr>
            <w:tcW w:w="7684" w:type="dxa"/>
            <w:shd w:val="clear" w:color="auto" w:fill="E2F1F2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PCI Express x8</w:t>
            </w:r>
          </w:p>
        </w:tc>
      </w:tr>
      <w:tr>
        <w:trPr>
          <w:trHeight w:val="288" w:hRule="atLeast"/>
        </w:trPr>
        <w:tc>
          <w:tcPr>
            <w:tcW w:w="2506" w:type="dxa"/>
            <w:vMerge/>
            <w:tcBorders>
              <w:top w:val="nil"/>
            </w:tcBorders>
            <w:shd w:val="clear" w:color="auto" w:fill="C2E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4" w:type="dxa"/>
            <w:shd w:val="clear" w:color="auto" w:fill="ECF6F7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Compliant with PCI Express Specification V3.0</w:t>
            </w:r>
          </w:p>
        </w:tc>
      </w:tr>
      <w:tr>
        <w:trPr>
          <w:trHeight w:val="288" w:hRule="atLeast"/>
        </w:trPr>
        <w:tc>
          <w:tcPr>
            <w:tcW w:w="2506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Power Consumption</w:t>
            </w:r>
          </w:p>
        </w:tc>
        <w:tc>
          <w:tcPr>
            <w:tcW w:w="7684" w:type="dxa"/>
            <w:shd w:val="clear" w:color="auto" w:fill="E2F1F2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&lt;60W</w:t>
            </w:r>
          </w:p>
        </w:tc>
      </w:tr>
      <w:tr>
        <w:trPr>
          <w:trHeight w:val="288" w:hRule="atLeast"/>
        </w:trPr>
        <w:tc>
          <w:tcPr>
            <w:tcW w:w="2506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Operating Temperature</w:t>
            </w:r>
          </w:p>
        </w:tc>
        <w:tc>
          <w:tcPr>
            <w:tcW w:w="7684" w:type="dxa"/>
            <w:shd w:val="clear" w:color="auto" w:fill="ECF6F7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5°C~60°C (ambient temperature)</w:t>
            </w:r>
          </w:p>
        </w:tc>
      </w:tr>
      <w:tr>
        <w:trPr>
          <w:trHeight w:val="288" w:hRule="atLeast"/>
        </w:trPr>
        <w:tc>
          <w:tcPr>
            <w:tcW w:w="2506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Cooling</w:t>
            </w:r>
          </w:p>
        </w:tc>
        <w:tc>
          <w:tcPr>
            <w:tcW w:w="7684" w:type="dxa"/>
            <w:shd w:val="clear" w:color="auto" w:fill="E2F1F2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Active fan</w:t>
            </w:r>
          </w:p>
        </w:tc>
      </w:tr>
      <w:tr>
        <w:trPr>
          <w:trHeight w:val="288" w:hRule="atLeast"/>
        </w:trPr>
        <w:tc>
          <w:tcPr>
            <w:tcW w:w="2506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Dimensions</w:t>
            </w:r>
          </w:p>
        </w:tc>
        <w:tc>
          <w:tcPr>
            <w:tcW w:w="7684" w:type="dxa"/>
            <w:shd w:val="clear" w:color="auto" w:fill="ECF6F7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Standard Half-Height, Half-Length, Double-slot</w:t>
            </w:r>
          </w:p>
        </w:tc>
      </w:tr>
      <w:tr>
        <w:trPr>
          <w:trHeight w:val="288" w:hRule="atLeast"/>
        </w:trPr>
        <w:tc>
          <w:tcPr>
            <w:tcW w:w="2506" w:type="dxa"/>
            <w:shd w:val="clear" w:color="auto" w:fill="C2E1E3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Operating Humidity</w:t>
            </w:r>
          </w:p>
        </w:tc>
        <w:tc>
          <w:tcPr>
            <w:tcW w:w="7684" w:type="dxa"/>
            <w:shd w:val="clear" w:color="auto" w:fill="E2F1F2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5% ~ 90%</w:t>
            </w:r>
          </w:p>
        </w:tc>
      </w:tr>
      <w:tr>
        <w:trPr>
          <w:trHeight w:val="288" w:hRule="atLeast"/>
        </w:trPr>
        <w:tc>
          <w:tcPr>
            <w:tcW w:w="2506" w:type="dxa"/>
            <w:shd w:val="clear" w:color="auto" w:fill="C2E1E3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Power Connector</w:t>
            </w:r>
          </w:p>
        </w:tc>
        <w:tc>
          <w:tcPr>
            <w:tcW w:w="7684" w:type="dxa"/>
            <w:shd w:val="clear" w:color="auto" w:fill="ECF6F7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*Preserved PCIe 6-pin 12V external power</w:t>
            </w:r>
          </w:p>
        </w:tc>
      </w:tr>
      <w:tr>
        <w:trPr>
          <w:trHeight w:val="288" w:hRule="atLeast"/>
        </w:trPr>
        <w:tc>
          <w:tcPr>
            <w:tcW w:w="2506" w:type="dxa"/>
            <w:shd w:val="clear" w:color="auto" w:fill="C2E1E3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Dip Switch/LED indicator</w:t>
            </w:r>
          </w:p>
        </w:tc>
        <w:tc>
          <w:tcPr>
            <w:tcW w:w="7684" w:type="dxa"/>
            <w:shd w:val="clear" w:color="auto" w:fill="E2F1F2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Identify card number</w:t>
            </w:r>
          </w:p>
        </w:tc>
      </w:tr>
      <w:tr>
        <w:trPr>
          <w:trHeight w:val="801" w:hRule="atLeast"/>
        </w:trPr>
        <w:tc>
          <w:tcPr>
            <w:tcW w:w="2506" w:type="dxa"/>
            <w:shd w:val="clear" w:color="auto" w:fill="C2E1E3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Support Topology</w:t>
            </w:r>
          </w:p>
        </w:tc>
        <w:tc>
          <w:tcPr>
            <w:tcW w:w="7684" w:type="dxa"/>
            <w:shd w:val="clear" w:color="auto" w:fill="D7ECED"/>
          </w:tcPr>
          <w:p>
            <w:pPr>
              <w:pStyle w:val="TableParagraph"/>
              <w:spacing w:line="261" w:lineRule="auto" w:before="8"/>
              <w:ind w:right="210"/>
              <w:rPr>
                <w:sz w:val="16"/>
              </w:rPr>
            </w:pPr>
            <w:r>
              <w:rPr>
                <w:sz w:val="16"/>
              </w:rPr>
              <w:t>AlexNet, GoogleNet V1/V2/V4, Yolo Tiny V1/V2, Yolo V2/V3, SSD300,SSD512, ResNet-18/50/101/152, DenseNet121/161/169/201, SqueezeNet 1.0/1.1, VGG16/19, MobileNet-SSD, Inception-ResNet- v2,Inception-V1/V2/V3/V4,SSD-MobileNet-V2-coco, MobileNet-V1-0.25-128, MobileNet-V1-0.50-160,</w:t>
            </w:r>
          </w:p>
          <w:p>
            <w:pPr>
              <w:pStyle w:val="TableParagraph"/>
              <w:spacing w:line="172" w:lineRule="exact" w:before="0"/>
              <w:rPr>
                <w:sz w:val="16"/>
              </w:rPr>
            </w:pPr>
            <w:r>
              <w:rPr>
                <w:sz w:val="16"/>
              </w:rPr>
              <w:t>MobileNet-V1-1.0-224, MobileNet-V1/V2, Faster-RCNN</w:t>
            </w:r>
          </w:p>
        </w:tc>
      </w:tr>
    </w:tbl>
    <w:p>
      <w:pPr>
        <w:spacing w:before="44"/>
        <w:ind w:left="850" w:right="0" w:firstLine="0"/>
        <w:jc w:val="left"/>
        <w:rPr>
          <w:sz w:val="16"/>
        </w:rPr>
      </w:pPr>
      <w:r>
        <w:rPr>
          <w:sz w:val="16"/>
        </w:rPr>
        <w:t>*Standard PCIe slot provides 75W power, this feature is preserved for user in case of different system configuration.</w: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before="89"/>
        <w:rPr>
          <w:i/>
        </w:rPr>
      </w:pPr>
      <w:r>
        <w:rPr>
          <w:i/>
          <w:w w:val="115"/>
        </w:rPr>
        <w:t>Ordering Information</w:t>
      </w:r>
    </w:p>
    <w:p>
      <w:pPr>
        <w:pStyle w:val="BodyText"/>
        <w:spacing w:before="1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6"/>
        <w:gridCol w:w="7684"/>
      </w:tblGrid>
      <w:tr>
        <w:trPr>
          <w:trHeight w:val="357" w:hRule="atLeast"/>
        </w:trPr>
        <w:tc>
          <w:tcPr>
            <w:tcW w:w="2506" w:type="dxa"/>
            <w:shd w:val="clear" w:color="auto" w:fill="9AD1B7"/>
          </w:tcPr>
          <w:p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Part No.</w:t>
            </w:r>
          </w:p>
        </w:tc>
        <w:tc>
          <w:tcPr>
            <w:tcW w:w="7684" w:type="dxa"/>
            <w:shd w:val="clear" w:color="auto" w:fill="9AD1B7"/>
          </w:tcPr>
          <w:p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Description</w:t>
            </w:r>
          </w:p>
        </w:tc>
      </w:tr>
      <w:tr>
        <w:trPr>
          <w:trHeight w:val="547" w:hRule="atLeast"/>
        </w:trPr>
        <w:tc>
          <w:tcPr>
            <w:tcW w:w="2506" w:type="dxa"/>
            <w:shd w:val="clear" w:color="auto" w:fill="C7E4D5"/>
          </w:tcPr>
          <w:p>
            <w:pPr>
              <w:pStyle w:val="TableParagraph"/>
              <w:spacing w:before="8"/>
              <w:ind w:left="0"/>
              <w:rPr>
                <w:rFonts w:ascii="Times New Roman"/>
                <w:b/>
                <w:i/>
                <w:sz w:val="15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Mustang-F100-A10-R10</w:t>
            </w:r>
          </w:p>
        </w:tc>
        <w:tc>
          <w:tcPr>
            <w:tcW w:w="7684" w:type="dxa"/>
            <w:shd w:val="clear" w:color="auto" w:fill="E4F2EB"/>
          </w:tcPr>
          <w:p>
            <w:pPr>
              <w:pStyle w:val="TableParagraph"/>
              <w:spacing w:line="261" w:lineRule="auto" w:before="81"/>
              <w:ind w:right="210"/>
              <w:rPr>
                <w:sz w:val="16"/>
              </w:rPr>
            </w:pPr>
            <w:r>
              <w:rPr>
                <w:sz w:val="16"/>
              </w:rPr>
              <w:t>PCIe FPGA Highest Performance Accelerator Card with Arria 10 1150GX support DDR4 2400Hz 8GB, PCIe Gen3 x8 interface</w:t>
            </w:r>
          </w:p>
        </w:tc>
      </w:tr>
      <w:tr>
        <w:trPr>
          <w:trHeight w:val="547" w:hRule="atLeast"/>
        </w:trPr>
        <w:tc>
          <w:tcPr>
            <w:tcW w:w="2506" w:type="dxa"/>
            <w:shd w:val="clear" w:color="auto" w:fill="C7E4D5"/>
          </w:tcPr>
          <w:p>
            <w:pPr>
              <w:pStyle w:val="TableParagraph"/>
              <w:spacing w:before="8"/>
              <w:ind w:left="0"/>
              <w:rPr>
                <w:rFonts w:ascii="Times New Roman"/>
                <w:b/>
                <w:i/>
                <w:sz w:val="15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7Z000-00FPGA00</w:t>
            </w:r>
          </w:p>
        </w:tc>
        <w:tc>
          <w:tcPr>
            <w:tcW w:w="7684" w:type="dxa"/>
            <w:shd w:val="clear" w:color="auto" w:fill="E4F2EB"/>
          </w:tcPr>
          <w:p>
            <w:pPr>
              <w:pStyle w:val="TableParagraph"/>
              <w:spacing w:line="261" w:lineRule="auto" w:before="81"/>
              <w:ind w:right="210"/>
              <w:rPr>
                <w:sz w:val="16"/>
              </w:rPr>
            </w:pPr>
            <w:r>
              <w:rPr>
                <w:sz w:val="16"/>
              </w:rPr>
              <w:t>7Z0-OTHERS PERIPHERAL DEVICE;FPGA Download Cable; IEI USB DOWNLOAD CABLE;GALAXY;USB Download+USB CABLE+IDE CABLE+FPGA CABLE</w:t>
            </w:r>
          </w:p>
        </w:tc>
      </w:tr>
    </w:tbl>
    <w:p>
      <w:pPr>
        <w:spacing w:line="261" w:lineRule="auto" w:before="44"/>
        <w:ind w:left="850" w:right="313" w:firstLine="0"/>
        <w:jc w:val="left"/>
        <w:rPr>
          <w:sz w:val="16"/>
        </w:rPr>
      </w:pPr>
      <w:r>
        <w:rPr>
          <w:sz w:val="16"/>
        </w:rPr>
        <w:t>*It’s Mandatory to use this FPGA programmer kit (7Z000-00FPGA00)to upgrade the FPGA bitstreams between different Intel® OpenVINO™ toolkit versions</w:t>
      </w:r>
    </w:p>
    <w:p>
      <w:pPr>
        <w:pStyle w:val="Heading1"/>
        <w:spacing w:before="103"/>
        <w:rPr>
          <w:i/>
        </w:rPr>
      </w:pPr>
      <w:r>
        <w:rPr>
          <w:i/>
          <w:w w:val="120"/>
        </w:rPr>
        <w:t>Packing List</w:t>
      </w:r>
    </w:p>
    <w:p>
      <w:pPr>
        <w:pStyle w:val="BodyText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91"/>
      </w:tblGrid>
      <w:tr>
        <w:trPr>
          <w:trHeight w:val="325" w:hRule="atLeast"/>
        </w:trPr>
        <w:tc>
          <w:tcPr>
            <w:tcW w:w="10191" w:type="dxa"/>
            <w:shd w:val="clear" w:color="auto" w:fill="FCE2B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1 X Full height bracket</w:t>
            </w:r>
          </w:p>
        </w:tc>
      </w:tr>
      <w:tr>
        <w:trPr>
          <w:trHeight w:val="325" w:hRule="atLeast"/>
        </w:trPr>
        <w:tc>
          <w:tcPr>
            <w:tcW w:w="10191" w:type="dxa"/>
            <w:shd w:val="clear" w:color="auto" w:fill="FCE2B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1 x External power cable</w:t>
            </w:r>
          </w:p>
        </w:tc>
      </w:tr>
      <w:tr>
        <w:trPr>
          <w:trHeight w:val="325" w:hRule="atLeast"/>
        </w:trPr>
        <w:tc>
          <w:tcPr>
            <w:tcW w:w="10191" w:type="dxa"/>
            <w:shd w:val="clear" w:color="auto" w:fill="FCE2B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1 x QIG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160"/>
          <w:pgMar w:top="0" w:bottom="420" w:left="0" w:right="44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  <w:r>
        <w:rPr/>
        <w:pict>
          <v:shape style="position:absolute;margin-left:149.615173pt;margin-top:649.914124pt;width:8.450pt;height:16.45pt;mso-position-horizontal-relative:page;mso-position-vertical-relative:page;z-index:251685888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80.02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414276pt;margin-top:643.198486pt;width:20.6pt;height:16.45pt;mso-position-horizontal-relative:page;mso-position-vertical-relative:page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81.64</w:t>
                  </w:r>
                </w:p>
                <w:p>
                  <w:pPr>
                    <w:pStyle w:val="BodyText"/>
                    <w:spacing w:before="1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63.59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0.559753pt;margin-top:643.198486pt;width:8.450pt;height:16.45pt;mso-position-horizontal-relative:page;mso-position-vertical-relative:page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58.40</w:t>
                  </w:r>
                </w:p>
              </w:txbxContent>
            </v:textbox>
            <w10:wrap type="none"/>
          </v:shape>
        </w:pict>
      </w:r>
    </w:p>
    <w:p>
      <w:pPr>
        <w:spacing w:before="103"/>
        <w:ind w:left="0" w:right="106" w:firstLine="0"/>
        <w:jc w:val="right"/>
        <w:rPr>
          <w:rFonts w:ascii="Arial Black"/>
          <w:b/>
          <w:i/>
          <w:sz w:val="16"/>
        </w:rPr>
      </w:pPr>
      <w:r>
        <w:rPr/>
        <w:pict>
          <v:group style="position:absolute;margin-left:.0pt;margin-top:-16.294954pt;width:245.45pt;height:37.6pt;mso-position-horizontal-relative:page;mso-position-vertical-relative:paragraph;z-index:251675648" coordorigin="0,-326" coordsize="4909,752">
            <v:shape style="position:absolute;left:0;top:-326;width:4909;height:752" type="#_x0000_t75" stroked="false">
              <v:imagedata r:id="rId10" o:title=""/>
            </v:shape>
            <v:shape style="position:absolute;left:0;top:-326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AI Solution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6">
        <w:r>
          <w:rPr>
            <w:rFonts w:ascii="Arial Black"/>
            <w:b/>
            <w:i/>
            <w:color w:val="009CA4"/>
            <w:sz w:val="16"/>
          </w:rPr>
          <w:t>www.ieiw or ld.com </w:t>
        </w:r>
      </w:hyperlink>
    </w:p>
    <w:p>
      <w:pPr>
        <w:pStyle w:val="BodyText"/>
        <w:rPr>
          <w:rFonts w:ascii="Arial Black"/>
          <w:b/>
          <w:i/>
        </w:rPr>
      </w:pP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4.010399pt;margin-top:15.472857pt;width:506.4pt;height:229.95pt;mso-position-horizontal-relative:page;mso-position-vertical-relative:paragraph;z-index:-251642880;mso-wrap-distance-left:0;mso-wrap-distance-right:0" coordorigin="880,309" coordsize="10128,4599">
            <v:shape style="position:absolute;left:880;top:309;width:10128;height:4599" type="#_x0000_t75" stroked="false">
              <v:imagedata r:id="rId11" o:title=""/>
            </v:shape>
            <v:shape style="position:absolute;left:880;top:309;width:10128;height:4599" type="#_x0000_t202" filled="false" stroked="false">
              <v:textbox inset="0,0,0,0">
                <w:txbxContent>
                  <w:p>
                    <w:pPr>
                      <w:spacing w:before="149"/>
                      <w:ind w:left="849" w:right="862" w:firstLine="0"/>
                      <w:jc w:val="center"/>
                      <w:rPr>
                        <w:rFonts w:ascii="Calibri"/>
                        <w:b/>
                        <w:sz w:val="37"/>
                      </w:rPr>
                    </w:pPr>
                    <w:r>
                      <w:rPr>
                        <w:rFonts w:ascii="Calibri"/>
                        <w:b/>
                        <w:color w:val="31465B"/>
                        <w:sz w:val="37"/>
                      </w:rPr>
                      <w:t>Scalable FPGA Deep Learning Acceleration Add-in Card</w:t>
                    </w:r>
                  </w:p>
                </w:txbxContent>
              </v:textbox>
              <w10:wrap type="none"/>
            </v:shape>
            <v:shape style="position:absolute;left:5825;top:4092;width:2880;height:157" type="#_x0000_t202" filled="false" stroked="false">
              <v:textbox inset="0,0,0,0">
                <w:txbxContent>
                  <w:p>
                    <w:pPr>
                      <w:spacing w:line="128" w:lineRule="exact" w:before="0"/>
                      <w:ind w:left="5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63A6B"/>
                        <w:sz w:val="22"/>
                      </w:rPr>
                      <w:t>PCIe Gen3 x8</w:t>
                    </w:r>
                  </w:p>
                </w:txbxContent>
              </v:textbox>
              <w10:wrap type="none"/>
            </v:shape>
            <v:shape style="position:absolute;left:8014;top:3277;width:1052;height:251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2"/>
                      </w:rPr>
                      <w:t>DDR4</w:t>
                    </w:r>
                    <w:r>
                      <w:rPr>
                        <w:b/>
                        <w:color w:val="FFFFFF"/>
                        <w:spacing w:val="-2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2"/>
                      </w:rPr>
                      <w:t>8GB</w:t>
                    </w:r>
                  </w:p>
                </w:txbxContent>
              </v:textbox>
              <w10:wrap type="none"/>
            </v:shape>
            <v:shape style="position:absolute;left:2391;top:3146;width:1472;height:251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2"/>
                      </w:rPr>
                      <w:t>System</w:t>
                    </w:r>
                    <w:r>
                      <w:rPr>
                        <w:b/>
                        <w:color w:val="FFFFFF"/>
                        <w:spacing w:val="-3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2"/>
                      </w:rPr>
                      <w:t>Clocks</w:t>
                    </w:r>
                  </w:p>
                </w:txbxContent>
              </v:textbox>
              <w10:wrap type="none"/>
            </v:shape>
            <v:shape style="position:absolute;left:7993;top:2045;width:1093;height:868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pacing w:val="-5"/>
                        <w:w w:val="95"/>
                        <w:sz w:val="22"/>
                      </w:rPr>
                      <w:t>JTAG </w:t>
                    </w:r>
                    <w:r>
                      <w:rPr>
                        <w:b/>
                        <w:color w:val="FFFFFF"/>
                        <w:spacing w:val="-4"/>
                        <w:w w:val="95"/>
                        <w:sz w:val="22"/>
                      </w:rPr>
                      <w:t>conn</w:t>
                    </w:r>
                  </w:p>
                  <w:p>
                    <w:pPr>
                      <w:spacing w:line="240" w:lineRule="auto" w:before="11"/>
                      <w:rPr>
                        <w:rFonts w:ascii="Arial Black"/>
                        <w:b/>
                        <w:i/>
                        <w:sz w:val="25"/>
                      </w:rPr>
                    </w:pPr>
                  </w:p>
                  <w:p>
                    <w:pPr>
                      <w:spacing w:before="1"/>
                      <w:ind w:left="0" w:right="17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Flash</w:t>
                    </w:r>
                  </w:p>
                </w:txbxContent>
              </v:textbox>
              <w10:wrap type="none"/>
            </v:shape>
            <v:shape style="position:absolute;left:2832;top:2174;width:485;height:251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2"/>
                      </w:rPr>
                      <w:t>MCU</w:t>
                    </w:r>
                  </w:p>
                </w:txbxContent>
              </v:textbox>
              <w10:wrap type="none"/>
            </v:shape>
            <v:shape style="position:absolute;left:5183;top:1210;width:1618;height:520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0" w:right="0" w:firstLine="31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2"/>
                      </w:rPr>
                      <w:t>Intel</w:t>
                    </w:r>
                    <w:r>
                      <w:rPr>
                        <w:b/>
                        <w:color w:val="FFFFFF"/>
                        <w:w w:val="95"/>
                        <w:position w:val="7"/>
                        <w:sz w:val="13"/>
                      </w:rPr>
                      <w:t>® </w:t>
                    </w:r>
                    <w:r>
                      <w:rPr>
                        <w:b/>
                        <w:color w:val="FFFFFF"/>
                        <w:w w:val="95"/>
                        <w:sz w:val="22"/>
                      </w:rPr>
                      <w:t>Enpirion</w:t>
                    </w:r>
                    <w:r>
                      <w:rPr>
                        <w:b/>
                        <w:color w:val="FFFFFF"/>
                        <w:w w:val="95"/>
                        <w:position w:val="7"/>
                        <w:sz w:val="13"/>
                      </w:rPr>
                      <w:t>® </w:t>
                    </w:r>
                    <w:r>
                      <w:rPr>
                        <w:b/>
                        <w:color w:val="FFFFFF"/>
                        <w:w w:val="90"/>
                        <w:sz w:val="22"/>
                      </w:rPr>
                      <w:t>Power Solutions</w:t>
                    </w:r>
                  </w:p>
                </w:txbxContent>
              </v:textbox>
              <w10:wrap type="none"/>
            </v:shape>
            <v:shape style="position:absolute;left:1687;top:1214;width:2592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95757"/>
                        <w:w w:val="95"/>
                        <w:sz w:val="24"/>
                      </w:rPr>
                      <w:t>Active Thermal</w:t>
                    </w:r>
                    <w:r>
                      <w:rPr>
                        <w:b/>
                        <w:color w:val="595757"/>
                        <w:spacing w:val="-38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color w:val="595757"/>
                        <w:w w:val="95"/>
                        <w:sz w:val="24"/>
                      </w:rPr>
                      <w:t>Solution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rFonts w:ascii="Arial Black"/>
          <w:b/>
          <w:i/>
          <w:sz w:val="15"/>
        </w:rPr>
      </w:pPr>
    </w:p>
    <w:p>
      <w:pPr>
        <w:spacing w:before="91"/>
        <w:ind w:left="850" w:right="0" w:firstLine="0"/>
        <w:jc w:val="left"/>
        <w:rPr>
          <w:b/>
          <w:sz w:val="28"/>
        </w:rPr>
      </w:pPr>
      <w:r>
        <w:rPr>
          <w:b/>
          <w:color w:val="3E3A39"/>
          <w:sz w:val="28"/>
        </w:rPr>
        <w:t>Mustang-F100-A10 Block Diagram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102" w:after="0"/>
        <w:ind w:left="1026" w:right="0" w:hanging="177"/>
        <w:jc w:val="left"/>
        <w:rPr>
          <w:sz w:val="20"/>
        </w:rPr>
      </w:pPr>
      <w:r>
        <w:rPr>
          <w:color w:val="595757"/>
          <w:sz w:val="20"/>
        </w:rPr>
        <w:t>Intel</w:t>
      </w:r>
      <w:r>
        <w:rPr>
          <w:color w:val="595757"/>
          <w:position w:val="10"/>
          <w:sz w:val="11"/>
        </w:rPr>
        <w:t>® </w:t>
      </w:r>
      <w:r>
        <w:rPr>
          <w:color w:val="595757"/>
          <w:sz w:val="20"/>
        </w:rPr>
        <w:t>Arria</w:t>
      </w:r>
      <w:r>
        <w:rPr>
          <w:color w:val="595757"/>
          <w:position w:val="10"/>
          <w:sz w:val="11"/>
        </w:rPr>
        <w:t>® </w:t>
      </w:r>
      <w:r>
        <w:rPr>
          <w:color w:val="595757"/>
          <w:sz w:val="20"/>
        </w:rPr>
        <w:t>10 </w:t>
      </w:r>
      <w:r>
        <w:rPr>
          <w:color w:val="595757"/>
          <w:spacing w:val="-5"/>
          <w:sz w:val="20"/>
        </w:rPr>
        <w:t>1150 </w:t>
      </w:r>
      <w:r>
        <w:rPr>
          <w:color w:val="595757"/>
          <w:sz w:val="20"/>
        </w:rPr>
        <w:t>GX FPGAs delivering up to 1.5</w:t>
      </w:r>
      <w:r>
        <w:rPr>
          <w:color w:val="595757"/>
          <w:spacing w:val="-27"/>
          <w:sz w:val="20"/>
        </w:rPr>
        <w:t> </w:t>
      </w:r>
      <w:r>
        <w:rPr>
          <w:color w:val="595757"/>
          <w:sz w:val="20"/>
        </w:rPr>
        <w:t>TFLOPs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30" w:after="0"/>
        <w:ind w:left="1026" w:right="0" w:hanging="177"/>
        <w:jc w:val="left"/>
        <w:rPr>
          <w:sz w:val="20"/>
        </w:rPr>
      </w:pPr>
      <w:r>
        <w:rPr>
          <w:color w:val="595757"/>
          <w:sz w:val="20"/>
        </w:rPr>
        <w:t>Interface: PCIe Gen3 x 8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30" w:after="0"/>
        <w:ind w:left="1026" w:right="0" w:hanging="177"/>
        <w:jc w:val="left"/>
        <w:rPr>
          <w:sz w:val="20"/>
        </w:rPr>
      </w:pPr>
      <w:r>
        <w:rPr>
          <w:color w:val="595757"/>
          <w:sz w:val="20"/>
        </w:rPr>
        <w:t>Form Factor: Standard Half-Height, Half-Length,</w:t>
      </w:r>
      <w:r>
        <w:rPr>
          <w:color w:val="595757"/>
          <w:spacing w:val="-4"/>
          <w:sz w:val="20"/>
        </w:rPr>
        <w:t> </w:t>
      </w:r>
      <w:r>
        <w:rPr>
          <w:color w:val="595757"/>
          <w:sz w:val="20"/>
        </w:rPr>
        <w:t>Double-slot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30" w:after="0"/>
        <w:ind w:left="1026" w:right="0" w:hanging="177"/>
        <w:jc w:val="left"/>
        <w:rPr>
          <w:sz w:val="20"/>
        </w:rPr>
      </w:pPr>
      <w:r>
        <w:rPr>
          <w:color w:val="595757"/>
          <w:sz w:val="20"/>
        </w:rPr>
        <w:t>Cooling: Active</w:t>
      </w:r>
      <w:r>
        <w:rPr>
          <w:color w:val="595757"/>
          <w:spacing w:val="-12"/>
          <w:sz w:val="20"/>
        </w:rPr>
        <w:t> </w:t>
      </w:r>
      <w:r>
        <w:rPr>
          <w:color w:val="595757"/>
          <w:sz w:val="20"/>
        </w:rPr>
        <w:t>fan.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30" w:after="0"/>
        <w:ind w:left="1026" w:right="0" w:hanging="177"/>
        <w:jc w:val="left"/>
        <w:rPr>
          <w:sz w:val="20"/>
        </w:rPr>
      </w:pPr>
      <w:r>
        <w:rPr>
          <w:color w:val="595757"/>
          <w:sz w:val="20"/>
        </w:rPr>
        <w:t>Operation </w:t>
      </w:r>
      <w:r>
        <w:rPr>
          <w:color w:val="595757"/>
          <w:spacing w:val="-3"/>
          <w:sz w:val="20"/>
        </w:rPr>
        <w:t>Temperature </w:t>
      </w:r>
      <w:r>
        <w:rPr>
          <w:color w:val="595757"/>
          <w:sz w:val="20"/>
        </w:rPr>
        <w:t>: 5°C~60°C(ambient</w:t>
      </w:r>
      <w:r>
        <w:rPr>
          <w:color w:val="595757"/>
          <w:spacing w:val="-4"/>
          <w:sz w:val="20"/>
        </w:rPr>
        <w:t> </w:t>
      </w:r>
      <w:r>
        <w:rPr>
          <w:color w:val="595757"/>
          <w:sz w:val="20"/>
        </w:rPr>
        <w:t>temperature)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30" w:after="0"/>
        <w:ind w:left="1026" w:right="0" w:hanging="177"/>
        <w:jc w:val="left"/>
        <w:rPr>
          <w:sz w:val="20"/>
        </w:rPr>
      </w:pPr>
      <w:r>
        <w:rPr>
          <w:color w:val="595757"/>
          <w:sz w:val="20"/>
        </w:rPr>
        <w:t>Operation Humidity : 5% to 90% relative</w:t>
      </w:r>
      <w:r>
        <w:rPr>
          <w:color w:val="595757"/>
          <w:spacing w:val="-5"/>
          <w:sz w:val="20"/>
        </w:rPr>
        <w:t> </w:t>
      </w:r>
      <w:r>
        <w:rPr>
          <w:color w:val="595757"/>
          <w:sz w:val="20"/>
        </w:rPr>
        <w:t>humidity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30" w:after="0"/>
        <w:ind w:left="1026" w:right="0" w:hanging="177"/>
        <w:jc w:val="left"/>
        <w:rPr>
          <w:sz w:val="20"/>
        </w:rPr>
      </w:pPr>
      <w:r>
        <w:rPr>
          <w:color w:val="595757"/>
          <w:sz w:val="20"/>
        </w:rPr>
        <w:t>Power Consumption: &lt;</w:t>
      </w:r>
      <w:r>
        <w:rPr>
          <w:color w:val="595757"/>
          <w:spacing w:val="-2"/>
          <w:sz w:val="20"/>
        </w:rPr>
        <w:t> </w:t>
      </w:r>
      <w:r>
        <w:rPr>
          <w:color w:val="595757"/>
          <w:sz w:val="20"/>
        </w:rPr>
        <w:t>60W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30" w:after="0"/>
        <w:ind w:left="1026" w:right="0" w:hanging="177"/>
        <w:jc w:val="left"/>
        <w:rPr>
          <w:sz w:val="20"/>
        </w:rPr>
      </w:pPr>
      <w:r>
        <w:rPr>
          <w:color w:val="595757"/>
          <w:sz w:val="20"/>
        </w:rPr>
        <w:t>Power Connector: *Preserved PCIe 6-pin 12V external</w:t>
      </w:r>
      <w:r>
        <w:rPr>
          <w:color w:val="595757"/>
          <w:spacing w:val="-8"/>
          <w:sz w:val="20"/>
        </w:rPr>
        <w:t> </w:t>
      </w:r>
      <w:r>
        <w:rPr>
          <w:color w:val="595757"/>
          <w:sz w:val="20"/>
        </w:rPr>
        <w:t>power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30" w:after="0"/>
        <w:ind w:left="1026" w:right="0" w:hanging="177"/>
        <w:jc w:val="left"/>
        <w:rPr>
          <w:sz w:val="20"/>
        </w:rPr>
      </w:pPr>
      <w:r>
        <w:rPr>
          <w:color w:val="595757"/>
          <w:sz w:val="20"/>
        </w:rPr>
        <w:t>DIP Switch/LED Indicator: Identify card</w:t>
      </w:r>
      <w:r>
        <w:rPr>
          <w:color w:val="595757"/>
          <w:spacing w:val="-4"/>
          <w:sz w:val="20"/>
        </w:rPr>
        <w:t> </w:t>
      </w:r>
      <w:r>
        <w:rPr>
          <w:color w:val="595757"/>
          <w:spacing w:val="-3"/>
          <w:sz w:val="20"/>
        </w:rPr>
        <w:t>number.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15" w:after="0"/>
        <w:ind w:left="1026" w:right="0" w:hanging="177"/>
        <w:jc w:val="left"/>
        <w:rPr>
          <w:sz w:val="20"/>
        </w:rPr>
      </w:pPr>
      <w:r>
        <w:rPr>
          <w:color w:val="595757"/>
          <w:spacing w:val="-3"/>
          <w:sz w:val="20"/>
        </w:rPr>
        <w:t>Voltage </w:t>
      </w:r>
      <w:r>
        <w:rPr>
          <w:color w:val="595757"/>
          <w:sz w:val="20"/>
        </w:rPr>
        <w:t>Regulator and Power Supply: Intel</w:t>
      </w:r>
      <w:r>
        <w:rPr>
          <w:color w:val="595757"/>
          <w:position w:val="10"/>
          <w:sz w:val="11"/>
        </w:rPr>
        <w:t>® </w:t>
      </w:r>
      <w:r>
        <w:rPr>
          <w:color w:val="595757"/>
          <w:sz w:val="20"/>
        </w:rPr>
        <w:t>Enpirion</w:t>
      </w:r>
      <w:r>
        <w:rPr>
          <w:color w:val="595757"/>
          <w:position w:val="10"/>
          <w:sz w:val="11"/>
        </w:rPr>
        <w:t>® </w:t>
      </w:r>
      <w:r>
        <w:rPr>
          <w:color w:val="595757"/>
          <w:sz w:val="20"/>
        </w:rPr>
        <w:t>Power</w:t>
      </w:r>
      <w:r>
        <w:rPr>
          <w:color w:val="595757"/>
          <w:spacing w:val="-12"/>
          <w:sz w:val="20"/>
        </w:rPr>
        <w:t> </w:t>
      </w:r>
      <w:r>
        <w:rPr>
          <w:color w:val="595757"/>
          <w:sz w:val="20"/>
        </w:rPr>
        <w:t>Solutions</w:t>
      </w:r>
    </w:p>
    <w:p>
      <w:pPr>
        <w:pStyle w:val="BodyText"/>
        <w:spacing w:before="30"/>
        <w:ind w:left="850"/>
      </w:pPr>
      <w:r>
        <w:rPr/>
        <w:pict>
          <v:group style="position:absolute;margin-left:42.519798pt;margin-top:43.385174pt;width:510.25pt;height:276.4pt;mso-position-horizontal-relative:page;mso-position-vertical-relative:paragraph;z-index:251684864" coordorigin="850,868" coordsize="10205,5528">
            <v:shape style="position:absolute;left:850;top:867;width:10205;height:5528" type="#_x0000_t75" stroked="false">
              <v:imagedata r:id="rId12" o:title=""/>
            </v:shape>
            <v:shape style="position:absolute;left:1019;top:1117;width:2576;height:563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-20" w:hanging="1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Mustang-F100-A10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 </w:t>
                    </w:r>
                    <w:r>
                      <w:rPr>
                        <w:rFonts w:ascii="Times New Roman"/>
                        <w:b/>
                        <w:i/>
                        <w:spacing w:val="-6"/>
                        <w:w w:val="120"/>
                        <w:position w:val="1"/>
                        <w:sz w:val="20"/>
                      </w:rPr>
                      <w:t>mm)</w:t>
                    </w:r>
                  </w:p>
                </w:txbxContent>
              </v:textbox>
              <w10:wrap type="none"/>
            </v:shape>
            <v:shape style="position:absolute;left:2506;top:2709;width:1019;height:31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Number Led</w:t>
                    </w:r>
                  </w:p>
                  <w:p>
                    <w:pPr>
                      <w:spacing w:before="59"/>
                      <w:ind w:left="36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4"/>
                        <w:sz w:val="11"/>
                        <w:u w:val="single"/>
                      </w:rPr>
                      <w:t> </w:t>
                    </w:r>
                    <w:r>
                      <w:rPr>
                        <w:w w:val="105"/>
                        <w:sz w:val="11"/>
                        <w:u w:val="single"/>
                      </w:rPr>
                      <w:t>Adjustment </w:t>
                    </w:r>
                    <w:r>
                      <w:rPr>
                        <w:w w:val="105"/>
                        <w:sz w:val="11"/>
                      </w:rPr>
                      <w:t>Button</w:t>
                    </w:r>
                  </w:p>
                </w:txbxContent>
              </v:textbox>
              <w10:wrap type="none"/>
            </v:shape>
            <v:shape style="position:absolute;left:9744;top:2741;width:475;height:12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Power In</w:t>
                    </w:r>
                  </w:p>
                </w:txbxContent>
              </v:textbox>
              <w10:wrap type="none"/>
            </v:shape>
            <v:shape style="position:absolute;left:5834;top:2901;width:373;height:12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169.54</w:t>
                    </w:r>
                  </w:p>
                </w:txbxContent>
              </v:textbox>
              <w10:wrap type="none"/>
            </v:shape>
            <v:shape style="position:absolute;left:9027;top:2856;width:309;height:244" type="#_x0000_t202" filled="false" stroked="false">
              <v:textbox inset="0,0,0,0">
                <w:txbxContent>
                  <w:p>
                    <w:pPr>
                      <w:spacing w:line="121" w:lineRule="exact"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44.25</w:t>
                    </w:r>
                  </w:p>
                  <w:p>
                    <w:pPr>
                      <w:spacing w:line="121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40.67</w:t>
                    </w:r>
                  </w:p>
                </w:txbxContent>
              </v:textbox>
              <w10:wrap type="none"/>
            </v:shape>
            <v:shape style="position:absolute;left:2410;top:4840;width:309;height:12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20.32</w:t>
                    </w:r>
                  </w:p>
                </w:txbxContent>
              </v:textbox>
              <w10:wrap type="none"/>
            </v:shape>
            <v:shape style="position:absolute;left:4765;top:4776;width:309;height:12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59.05</w:t>
                    </w:r>
                  </w:p>
                </w:txbxContent>
              </v:textbox>
              <w10:wrap type="none"/>
            </v:shape>
            <v:shape style="position:absolute;left:5560;top:4586;width:780;height:328" type="#_x0000_t202" filled="false" stroked="true" strokeweight=".24pt" strokecolor="#000000">
              <v:textbox inset="0,0,0,0">
                <w:txbxContent>
                  <w:p>
                    <w:pPr>
                      <w:spacing w:line="240" w:lineRule="auto" w:before="4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22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39.72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90.551483pt;margin-top:104.398354pt;width:8.450pt;height:16.45pt;mso-position-horizontal-relative:page;mso-position-vertical-relative:paragraph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31.20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9.91217pt;margin-top:76.879456pt;width:8.450pt;height:13.25pt;mso-position-horizontal-relative:page;mso-position-vertical-relative:paragraph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2.50</w:t>
                  </w:r>
                </w:p>
              </w:txbxContent>
            </v:textbox>
            <w10:wrap type="none"/>
          </v:shape>
        </w:pict>
      </w:r>
      <w:r>
        <w:rPr>
          <w:color w:val="595757"/>
        </w:rPr>
        <w:t>*Standard PCIe slot provides 75W power, this feature is preserved for user in case of different system configuration.</w:t>
      </w:r>
    </w:p>
    <w:sectPr>
      <w:pgSz w:w="11910" w:h="16160"/>
      <w:pgMar w:header="0" w:footer="225" w:top="0" w:bottom="420" w:left="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0pt;margin-top:782.647034pt;width:595.3pt;height:25.25pt;mso-position-horizontal-relative:page;mso-position-vertical-relative:page;z-index:-252022784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009ca4" stroked="false">
            <v:fill type="solid"/>
          </v:rect>
          <v:line style="position:absolute" from="0,15741" to="0,16157" stroked="true" strokeweight="0pt" strokecolor="#009ca4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3.184692pt;margin-top:785.370728pt;width:115.35pt;height:13.3pt;mso-position-horizontal-relative:page;mso-position-vertical-relative:page;z-index:-2520217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Mustang-F100-2019-V10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231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●"/>
      <w:lvlJc w:val="left"/>
      <w:pPr>
        <w:ind w:left="1026" w:hanging="177"/>
      </w:pPr>
      <w:rPr>
        <w:rFonts w:hint="default" w:ascii="Arial" w:hAnsi="Arial" w:eastAsia="Arial" w:cs="Arial"/>
        <w:color w:val="595757"/>
        <w:spacing w:val="-15"/>
        <w:w w:val="100"/>
        <w:sz w:val="20"/>
        <w:szCs w:val="2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11" w:hanging="17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03" w:hanging="17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94" w:hanging="17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86" w:hanging="17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977" w:hanging="17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369" w:hanging="17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760" w:hanging="17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35"/>
      <w:ind w:left="83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0"/>
      <w:ind w:left="1026" w:hanging="17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51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ieiworld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2019-11-14T09:15:03Z</dcterms:created>
  <dcterms:modified xsi:type="dcterms:W3CDTF">2019-11-14T09:15:03Z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