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1"/>
        <w:ind w:left="0" w:right="114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003686"/>
          <w:sz w:val="16"/>
        </w:rPr>
        <w:t>w w w . i ei w or l d .c om </w:t>
      </w:r>
    </w:p>
    <w:p>
      <w:pPr>
        <w:pStyle w:val="BodyText"/>
        <w:spacing w:before="11"/>
        <w:rPr>
          <w:rFonts w:ascii="Arial Black"/>
          <w:b/>
          <w:i/>
          <w:sz w:val="19"/>
        </w:rPr>
      </w:pPr>
      <w:r>
        <w:rPr/>
        <w:pict>
          <v:group style="position:absolute;margin-left:42.519199pt;margin-top:15.896715pt;width:510.25pt;height:36.7pt;mso-position-horizontal-relative:page;mso-position-vertical-relative:paragraph;z-index:-251657216;mso-wrap-distance-left:0;mso-wrap-distance-right:0" coordorigin="850,318" coordsize="10205,734">
            <v:rect style="position:absolute;left:850;top:389;width:10205;height:636" filled="true" fillcolor="#003686" stroked="false">
              <v:fill type="solid"/>
            </v:rect>
            <v:shape style="position:absolute;left:10722;top:392;width:333;height:634" coordorigin="10723,393" coordsize="333,634" path="m10843,393l10723,393,10935,709,10723,1026,10843,1026,11055,709,10843,393xe" filled="true" fillcolor="#ffffff" stroked="false">
              <v:path arrowok="t"/>
              <v:fill opacity="32768f" type="solid"/>
            </v:shape>
            <v:shape style="position:absolute;left:10556;top:392;width:333;height:634" coordorigin="10556,393" coordsize="333,634" path="m10677,393l10556,393,10768,709,10556,1026,10677,1026,10889,709,10677,393xe" filled="true" fillcolor="#ffffff" stroked="false">
              <v:path arrowok="t"/>
              <v:fill opacity="32768f" type="solid"/>
            </v:shape>
            <v:shape style="position:absolute;left:850;top:392;width:333;height:634" coordorigin="850,393" coordsize="333,634" path="m1183,393l1062,393,850,709,1062,1026,1183,1026,971,709,1183,393xe" filled="true" fillcolor="#ffffff" stroked="false">
              <v:path arrowok="t"/>
              <v:fill opacity="32768f" type="solid"/>
            </v:shape>
            <v:shape style="position:absolute;left:1016;top:392;width:333;height:634" coordorigin="1017,393" coordsize="333,634" path="m1349,393l1229,393,1017,709,1229,1026,1349,1026,1137,709,1349,393xe" filled="true" fillcolor="#ffffff" stroked="false">
              <v:path arrowok="t"/>
              <v:fill opacity="32768f"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50;top:317;width:10205;height:734" type="#_x0000_t202" filled="false" stroked="false">
              <v:textbox inset="0,0,0,0">
                <w:txbxContent>
                  <w:p>
                    <w:pPr>
                      <w:spacing w:before="0"/>
                      <w:ind w:left="3580" w:right="3580" w:firstLine="0"/>
                      <w:jc w:val="center"/>
                      <w:rPr>
                        <w:rFonts w:ascii="Arial Black"/>
                        <w:sz w:val="52"/>
                      </w:rPr>
                    </w:pPr>
                    <w:r>
                      <w:rPr>
                        <w:rFonts w:ascii="Arial Black"/>
                        <w:color w:val="FFFFFF"/>
                        <w:sz w:val="52"/>
                      </w:rPr>
                      <w:t>GRAND-SE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68" w:lineRule="auto" w:before="46"/>
        <w:ind w:left="170" w:right="569"/>
        <w:jc w:val="both"/>
      </w:pPr>
      <w:r>
        <w:rPr>
          <w:color w:val="595757"/>
        </w:rPr>
        <w:t>The GRAND-SE is a powerful network storage system powered by a high-performance AMD quad-core processor. It can support 10GbE network card, and doubles the encrypted file transfer performance with the AES-NI hardware-accelerated encryption engine to over 800 MB/s. The GRAND-SE is designed for small and medium-sized businesses looking for backup, restoration, private cloud, storage for virtualization, and to future-proof their IT infrastructure for 10GbE networks.</w:t>
      </w:r>
    </w:p>
    <w:p>
      <w:pPr>
        <w:pStyle w:val="BodyText"/>
        <w:spacing w:before="10"/>
        <w:rPr>
          <w:sz w:val="12"/>
        </w:rPr>
      </w:pPr>
    </w:p>
    <w:p>
      <w:pPr>
        <w:pStyle w:val="Heading1"/>
        <w:ind w:left="5339" w:right="3802"/>
        <w:jc w:val="center"/>
        <w:rPr>
          <w:i/>
        </w:rPr>
      </w:pP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504012</wp:posOffset>
            </wp:positionH>
            <wp:positionV relativeFrom="paragraph">
              <wp:posOffset>163983</wp:posOffset>
            </wp:positionV>
            <wp:extent cx="2231986" cy="11430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986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9.704193pt;margin-top:1.691873pt;width:59.4pt;height:50.8pt;mso-position-horizontal-relative:page;mso-position-vertical-relative:paragraph;z-index:251678720" coordorigin="4794,34" coordsize="1188,1016">
            <v:shape style="position:absolute;left:5496;top:34;width:485;height:492" coordorigin="5496,34" coordsize="485,492" path="m5572,34l5496,111,5905,526,5981,449,5572,34xe" filled="true" fillcolor="#727272" stroked="false">
              <v:path arrowok="t"/>
              <v:fill type="solid"/>
            </v:shape>
            <v:shape style="position:absolute;left:4794;top:33;width:1188;height:1016" type="#_x0000_t75" stroked="false">
              <v:imagedata r:id="rId6" o:title=""/>
            </v:shape>
            <v:shape style="position:absolute;left:4954;top:635;width:203;height:258" type="#_x0000_t75" stroked="false">
              <v:imagedata r:id="rId7" o:title=""/>
            </v:shape>
            <v:shape style="position:absolute;left:4866;top:139;width:1011;height:376" type="#_x0000_t75" stroked="false">
              <v:imagedata r:id="rId8" o:title=""/>
            </v:shape>
            <v:shape style="position:absolute;left:5196;top:807;width:641;height:164" coordorigin="5197,807" coordsize="641,164" path="m5260,856l5257,849,5238,843,5226,840,5215,837,5215,837,5215,828,5218,825,5221,824,5237,824,5239,825,5241,826,5243,830,5259,825,5259,824,5258,822,5256,819,5253,814,5246,807,5216,807,5212,808,5209,810,5207,812,5201,818,5200,820,5198,823,5198,825,5198,844,5202,851,5221,856,5232,860,5243,863,5243,863,5243,872,5241,876,5239,877,5218,877,5217,876,5215,874,5213,870,5197,875,5198,877,5199,880,5200,881,5204,886,5210,893,5242,893,5246,892,5251,889,5257,882,5260,878,5260,877,5260,876,5260,856m5329,808l5276,808,5276,892,5329,892,5329,876,5293,876,5293,858,5328,858,5328,842,5293,842,5293,824,5329,824,5329,808m5410,892l5399,871,5393,860,5393,859,5394,858,5395,858,5398,855,5402,851,5403,849,5405,847,5406,844,5406,824,5405,821,5403,819,5402,817,5398,813,5396,811,5393,809,5389,808,5389,828,5389,840,5388,842,5386,844,5363,844,5363,824,5385,824,5387,825,5388,826,5389,828,5389,808,5389,808,5346,808,5346,892,5363,892,5363,860,5375,860,5391,892,5410,892m5442,808l5425,808,5425,892,5442,892,5442,808m5513,808l5459,808,5459,892,5513,892,5513,876,5476,876,5476,858,5512,858,5512,842,5476,842,5476,824,5513,824,5513,808m5592,856l5588,849,5580,847,5547,837,5546,837,5546,828,5549,825,5552,824,5568,824,5570,825,5573,826,5574,830,5591,825,5590,824,5589,822,5587,819,5584,814,5577,807,5548,807,5544,808,5541,810,5538,812,5533,818,5532,820,5530,823,5529,825,5529,844,5533,851,5552,856,5563,860,5574,863,5575,863,5575,872,5572,876,5570,877,5550,877,5548,876,5546,874,5544,870,5528,875,5529,877,5530,880,5531,881,5535,886,5541,893,5573,893,5577,892,5582,889,5588,882,5591,878,5591,877,5592,876,5592,856m5837,971l5819,940,5808,921,5819,902,5836,873,5814,873,5797,902,5781,873,5759,873,5786,921,5758,971,5780,971,5797,940,5815,971,5837,971e" filled="true" fillcolor="#ffffff" stroked="false">
              <v:path arrowok="t"/>
              <v:fill type="solid"/>
            </v:shape>
            <w10:wrap type="none"/>
          </v:group>
        </w:pict>
      </w:r>
      <w:r>
        <w:rPr>
          <w:i/>
        </w:rPr>
        <w:t>Features</w:t>
      </w:r>
    </w:p>
    <w:p>
      <w:pPr>
        <w:pStyle w:val="Heading2"/>
        <w:numPr>
          <w:ilvl w:val="0"/>
          <w:numId w:val="1"/>
        </w:numPr>
        <w:tabs>
          <w:tab w:pos="5893" w:val="left" w:leader="none"/>
        </w:tabs>
        <w:spacing w:line="240" w:lineRule="auto" w:before="79" w:after="0"/>
        <w:ind w:left="5892" w:right="0" w:hanging="139"/>
        <w:jc w:val="left"/>
      </w:pP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64-bit</w:t>
      </w:r>
      <w:r>
        <w:rPr>
          <w:spacing w:val="-4"/>
        </w:rPr>
        <w:t> </w:t>
      </w:r>
      <w:r>
        <w:rPr/>
        <w:t>quad-core</w:t>
      </w:r>
      <w:r>
        <w:rPr>
          <w:spacing w:val="-5"/>
        </w:rPr>
        <w:t> </w:t>
      </w:r>
      <w:r>
        <w:rPr/>
        <w:t>processor</w:t>
      </w:r>
      <w:r>
        <w:rPr>
          <w:spacing w:val="-5"/>
        </w:rPr>
        <w:t> </w:t>
      </w:r>
      <w:r>
        <w:rPr/>
        <w:t>with</w:t>
      </w:r>
      <w:r>
        <w:rPr>
          <w:spacing w:val="-12"/>
        </w:rPr>
        <w:t> </w:t>
      </w:r>
      <w:r>
        <w:rPr/>
        <w:t>AES-NI</w:t>
      </w:r>
      <w:r>
        <w:rPr>
          <w:spacing w:val="-3"/>
        </w:rPr>
        <w:t> </w:t>
      </w:r>
      <w:r>
        <w:rPr/>
        <w:t>support</w:t>
      </w:r>
    </w:p>
    <w:p>
      <w:pPr>
        <w:pStyle w:val="ListParagraph"/>
        <w:numPr>
          <w:ilvl w:val="0"/>
          <w:numId w:val="1"/>
        </w:numPr>
        <w:tabs>
          <w:tab w:pos="5896" w:val="left" w:leader="none"/>
        </w:tabs>
        <w:spacing w:line="240" w:lineRule="auto" w:before="53" w:after="0"/>
        <w:ind w:left="5895" w:right="0" w:hanging="142"/>
        <w:jc w:val="left"/>
        <w:rPr>
          <w:sz w:val="16"/>
        </w:rPr>
      </w:pPr>
      <w:r>
        <w:rPr>
          <w:sz w:val="16"/>
        </w:rPr>
        <w:t>2 x SODIMM Slots, up to 16 GB memory with 2 x 8GB</w:t>
      </w:r>
      <w:r>
        <w:rPr>
          <w:spacing w:val="-18"/>
          <w:sz w:val="16"/>
        </w:rPr>
        <w:t> </w:t>
      </w:r>
      <w:r>
        <w:rPr>
          <w:sz w:val="16"/>
        </w:rPr>
        <w:t>DIMMs</w:t>
      </w:r>
    </w:p>
    <w:p>
      <w:pPr>
        <w:pStyle w:val="ListParagraph"/>
        <w:numPr>
          <w:ilvl w:val="0"/>
          <w:numId w:val="1"/>
        </w:numPr>
        <w:tabs>
          <w:tab w:pos="5896" w:val="left" w:leader="none"/>
        </w:tabs>
        <w:spacing w:line="240" w:lineRule="auto" w:before="53" w:after="0"/>
        <w:ind w:left="5895" w:right="0" w:hanging="142"/>
        <w:jc w:val="left"/>
        <w:rPr>
          <w:sz w:val="16"/>
        </w:rPr>
      </w:pPr>
      <w:r>
        <w:rPr>
          <w:sz w:val="16"/>
        </w:rPr>
        <w:t>Ready to support 10GbE network</w:t>
      </w:r>
      <w:r>
        <w:rPr>
          <w:spacing w:val="-5"/>
          <w:sz w:val="16"/>
        </w:rPr>
        <w:t> </w:t>
      </w:r>
      <w:r>
        <w:rPr>
          <w:sz w:val="16"/>
        </w:rPr>
        <w:t>card</w:t>
      </w:r>
    </w:p>
    <w:p>
      <w:pPr>
        <w:tabs>
          <w:tab w:pos="5754" w:val="left" w:leader="none"/>
        </w:tabs>
        <w:spacing w:before="52"/>
        <w:ind w:left="4114" w:right="0" w:firstLine="0"/>
        <w:jc w:val="left"/>
        <w:rPr>
          <w:sz w:val="16"/>
        </w:rPr>
      </w:pPr>
      <w:r>
        <w:rPr/>
        <w:pict>
          <v:group style="position:absolute;margin-left:295.143982pt;margin-top:23.388153pt;width:34.8pt;height:34.8pt;mso-position-horizontal-relative:page;mso-position-vertical-relative:paragraph;z-index:251682816" coordorigin="5903,468" coordsize="696,696">
            <v:shape style="position:absolute;left:5902;top:467;width:696;height:696" type="#_x0000_t75" stroked="false">
              <v:imagedata r:id="rId9" o:title=""/>
            </v:shape>
            <v:shape style="position:absolute;left:6048;top:537;width:408;height:294" type="#_x0000_t75" stroked="false">
              <v:imagedata r:id="rId10" o:title=""/>
            </v:shape>
            <v:shape style="position:absolute;left:5902;top:467;width:696;height:6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73"/>
                      <w:ind w:left="58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sz w:val="11"/>
                      </w:rPr>
                      <w:t>SATA 6Gb/s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4.014893pt;margin-top:41.564533pt;width:7.15pt;height:4.350pt;mso-position-horizontal-relative:page;mso-position-vertical-relative:paragraph;z-index:251694080;rotation:4" type="#_x0000_t136" fillcolor="#ffffff" stroked="f">
            <o:extrusion v:ext="view" autorotationcenter="t"/>
            <v:textpath style="font-family:&amp;quot;Arial&amp;quot;;font-size:4pt;v-text-kern:t;mso-text-shadow:auto;font-weight:bold" string="3.5’"/>
            <w10:wrap type="none"/>
          </v:shape>
        </w:pict>
      </w:r>
      <w:r>
        <w:rPr/>
        <w:pict>
          <v:shape style="position:absolute;margin-left:305.354736pt;margin-top:41.072372pt;width:7.1pt;height:4.350pt;mso-position-horizontal-relative:page;mso-position-vertical-relative:paragraph;z-index:251695104;rotation:346" type="#_x0000_t136" fillcolor="#ffffff" stroked="f">
            <o:extrusion v:ext="view" autorotationcenter="t"/>
            <v:textpath style="font-family:&amp;quot;Arial&amp;quot;;font-size:4pt;v-text-kern:t;mso-text-shadow:auto;font-weight:bold" string="2.5’"/>
            <w10:wrap type="none"/>
          </v:shape>
        </w:pict>
      </w:r>
      <w:r>
        <w:rPr>
          <w:rFonts w:ascii="Calibri" w:hAnsi="Calibri"/>
          <w:color w:val="FFFFFF"/>
          <w:spacing w:val="2"/>
          <w:w w:val="94"/>
          <w:sz w:val="14"/>
          <w:shd w:fill="E60012" w:color="auto" w:val="clear"/>
        </w:rPr>
        <w:t> </w:t>
      </w:r>
      <w:r>
        <w:rPr>
          <w:rFonts w:ascii="Calibri" w:hAnsi="Calibri"/>
          <w:color w:val="FFFFFF"/>
          <w:sz w:val="14"/>
          <w:shd w:fill="E60012" w:color="auto" w:val="clear"/>
        </w:rPr>
        <w:t>Quad-Core</w:t>
      </w:r>
      <w:r>
        <w:rPr>
          <w:rFonts w:ascii="Calibri" w:hAnsi="Calibri"/>
          <w:color w:val="FFFFFF"/>
          <w:spacing w:val="1"/>
          <w:sz w:val="14"/>
          <w:shd w:fill="E60012" w:color="auto" w:val="clear"/>
        </w:rPr>
        <w:t> </w:t>
      </w:r>
      <w:r>
        <w:rPr>
          <w:rFonts w:ascii="Calibri" w:hAnsi="Calibri"/>
          <w:color w:val="FFFFFF"/>
          <w:spacing w:val="-4"/>
          <w:sz w:val="14"/>
          <w:shd w:fill="E60012" w:color="auto" w:val="clear"/>
        </w:rPr>
        <w:t>2.0GHz</w:t>
      </w:r>
      <w:r>
        <w:rPr>
          <w:rFonts w:ascii="Calibri" w:hAnsi="Calibri"/>
          <w:color w:val="FFFFFF"/>
          <w:spacing w:val="-4"/>
          <w:sz w:val="14"/>
        </w:rPr>
        <w:tab/>
      </w:r>
      <w:r>
        <w:rPr>
          <w:sz w:val="16"/>
        </w:rPr>
        <w:t>● Storage expandable via USB 3.1 Gen 1 (5Gb/s), up to</w:t>
      </w:r>
      <w:r>
        <w:rPr>
          <w:spacing w:val="-12"/>
          <w:sz w:val="16"/>
        </w:rPr>
        <w:t> </w:t>
      </w:r>
      <w:r>
        <w:rPr>
          <w:sz w:val="16"/>
        </w:rPr>
        <w:t>200TB</w:t>
      </w:r>
    </w:p>
    <w:p>
      <w:pPr>
        <w:pStyle w:val="BodyText"/>
        <w:spacing w:before="5"/>
        <w:rPr>
          <w:sz w:val="16"/>
        </w:rPr>
      </w:pPr>
      <w:r>
        <w:rPr/>
        <w:pict>
          <v:group style="position:absolute;margin-left:254.375992pt;margin-top:11.436689pt;width:34.8pt;height:34.8pt;mso-position-horizontal-relative:page;mso-position-vertical-relative:paragraph;z-index:-251655168;mso-wrap-distance-left:0;mso-wrap-distance-right:0" coordorigin="5088,229" coordsize="696,696">
            <v:shape style="position:absolute;left:5087;top:228;width:696;height:696" type="#_x0000_t75" stroked="false">
              <v:imagedata r:id="rId11" o:title=""/>
            </v:shape>
            <v:shape style="position:absolute;left:5205;top:320;width:448;height:297" coordorigin="5206,320" coordsize="448,297" path="m5284,543l5251,543,5261,552,5257,557,5255,560,5253,561,5253,563,5255,564,5326,615,5328,617,5330,617,5332,616,5394,572,5326,572,5284,543xm5361,500l5324,500,5382,536,5326,572,5394,572,5410,562,5410,559,5403,554,5403,553,5403,552,5403,551,5404,551,5405,550,5427,550,5468,523,5393,523,5361,500xm5427,550l5406,550,5413,556,5415,557,5417,557,5419,556,5427,550xm5540,320l5538,321,5208,524,5206,525,5206,527,5207,529,5231,547,5233,549,5235,549,5237,548,5242,546,5251,543,5284,543,5271,533,5324,500,5361,500,5340,485,5391,454,5569,454,5569,453,5488,453,5441,422,5485,393,5522,393,5506,382,5544,358,5596,358,5588,353,5572,353,5567,349,5562,345,5563,342,5565,340,5566,338,5566,336,5564,335,5542,322,5540,320xm5569,454l5391,454,5446,488,5393,523,5468,523,5510,494,5479,494,5466,485,5486,474,5540,474,5569,454xm5540,474l5486,474,5499,481,5479,494,5510,494,5540,474xm5522,393l5485,393,5534,422,5488,453,5569,453,5634,409,5546,409,5522,393xm5596,358l5544,358,5585,382,5546,409,5634,409,5652,397,5654,396,5654,394,5652,393,5596,358xm5583,352l5581,352,5578,353,5572,353,5588,353,5586,352,5583,352xe" filled="true" fillcolor="#ffffff" stroked="false">
              <v:path arrowok="t"/>
              <v:fill type="solid"/>
            </v:shape>
            <v:shape style="position:absolute;left:5461;top:446;width:165;height:165" type="#_x0000_t75" stroked="false">
              <v:imagedata r:id="rId12" o:title=""/>
            </v:shape>
            <v:shape style="position:absolute;left:5087;top:228;width:696;height:6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15"/>
                      </w:rPr>
                    </w:pPr>
                  </w:p>
                  <w:p>
                    <w:pPr>
                      <w:spacing w:line="124" w:lineRule="exact" w:before="0"/>
                      <w:ind w:left="53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sz w:val="11"/>
                      </w:rPr>
                      <w:t>4GB</w:t>
                    </w:r>
                    <w:r>
                      <w:rPr>
                        <w:b/>
                        <w:color w:val="FFFFFF"/>
                        <w:spacing w:val="-21"/>
                        <w:sz w:val="11"/>
                      </w:rPr>
                      <w:t> </w:t>
                    </w:r>
                    <w:r>
                      <w:rPr>
                        <w:b/>
                        <w:color w:val="FFFFFF"/>
                        <w:spacing w:val="-3"/>
                        <w:sz w:val="11"/>
                      </w:rPr>
                      <w:t>DDR3L</w:t>
                    </w:r>
                  </w:p>
                  <w:p>
                    <w:pPr>
                      <w:spacing w:line="78" w:lineRule="exact" w:before="0"/>
                      <w:ind w:left="90" w:right="0" w:firstLine="0"/>
                      <w:jc w:val="left"/>
                      <w:rPr>
                        <w:b/>
                        <w:sz w:val="7"/>
                      </w:rPr>
                    </w:pPr>
                    <w:r>
                      <w:rPr>
                        <w:b/>
                        <w:color w:val="FFFFFF"/>
                        <w:sz w:val="7"/>
                      </w:rPr>
                      <w:t>Max.</w:t>
                    </w:r>
                    <w:r>
                      <w:rPr>
                        <w:b/>
                        <w:color w:val="FFFFFF"/>
                        <w:spacing w:val="-10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sz w:val="7"/>
                      </w:rPr>
                      <w:t>16GB</w:t>
                    </w:r>
                    <w:r>
                      <w:rPr>
                        <w:b/>
                        <w:color w:val="FFFFFF"/>
                        <w:spacing w:val="-10"/>
                        <w:sz w:val="7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7"/>
                      </w:rPr>
                      <w:t>RAM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35.911011pt;margin-top:11.436689pt;width:34.8pt;height:34.8pt;mso-position-horizontal-relative:page;mso-position-vertical-relative:paragraph;z-index:-251653120;mso-wrap-distance-left:0;mso-wrap-distance-right:0" coordorigin="6718,229" coordsize="696,696">
            <v:shape style="position:absolute;left:6718;top:228;width:696;height:696" type="#_x0000_t75" stroked="false">
              <v:imagedata r:id="rId13" o:title=""/>
            </v:shape>
            <v:shape style="position:absolute;left:6889;top:296;width:354;height:289" type="#_x0000_t75" stroked="false">
              <v:imagedata r:id="rId14" o:title=""/>
            </v:shape>
            <v:shape style="position:absolute;left:6718;top:228;width:696;height:696" type="#_x0000_t202" filled="false" stroked="false">
              <v:textbox inset="0,0,0,0">
                <w:txbxContent>
                  <w:p>
                    <w:pPr>
                      <w:spacing w:line="240" w:lineRule="auto" w:before="9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236" w:right="215" w:firstLine="0"/>
                      <w:jc w:val="center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4"/>
                      </w:rPr>
                      <w:t>x 4</w:t>
                    </w:r>
                  </w:p>
                  <w:p>
                    <w:pPr>
                      <w:spacing w:line="232" w:lineRule="auto" w:before="105"/>
                      <w:ind w:left="101" w:right="98" w:hanging="1"/>
                      <w:jc w:val="center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spacing w:val="-3"/>
                        <w:sz w:val="11"/>
                      </w:rPr>
                      <w:t>Quad </w:t>
                    </w:r>
                    <w:r>
                      <w:rPr>
                        <w:b/>
                        <w:color w:val="FFFFFF"/>
                        <w:sz w:val="11"/>
                      </w:rPr>
                      <w:t>Gbe</w:t>
                    </w:r>
                    <w:r>
                      <w:rPr>
                        <w:b/>
                        <w:color w:val="FFFFFF"/>
                        <w:spacing w:val="-12"/>
                        <w:sz w:val="11"/>
                      </w:rPr>
                      <w:t> </w:t>
                    </w:r>
                    <w:r>
                      <w:rPr>
                        <w:b/>
                        <w:color w:val="FFFFFF"/>
                        <w:spacing w:val="-7"/>
                        <w:sz w:val="11"/>
                      </w:rPr>
                      <w:t>Ports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76.679016pt;margin-top:11.436689pt;width:34.8pt;height:34.8pt;mso-position-horizontal-relative:page;mso-position-vertical-relative:paragraph;z-index:-251650048;mso-wrap-distance-left:0;mso-wrap-distance-right:0" coordorigin="7534,229" coordsize="696,696">
            <v:shape style="position:absolute;left:7533;top:228;width:696;height:696" type="#_x0000_t75" stroked="false">
              <v:imagedata r:id="rId15" o:title=""/>
            </v:shape>
            <v:line style="position:absolute" from="7965,564" to="8121,564" stroked="true" strokeweight="1.2pt" strokecolor="#ffffff">
              <v:stroke dashstyle="solid"/>
            </v:line>
            <v:line style="position:absolute" from="7642,564" to="7797,564" stroked="true" strokeweight="1.2pt" strokecolor="#ffffff">
              <v:stroke dashstyle="solid"/>
            </v:line>
            <v:line style="position:absolute" from="7654,328" to="7654,552" stroked="true" strokeweight="1.233pt" strokecolor="#ffffff">
              <v:stroke dashstyle="solid"/>
            </v:line>
            <v:line style="position:absolute" from="7642,316" to="8121,316" stroked="true" strokeweight="1.2pt" strokecolor="#ffffff">
              <v:stroke dashstyle="solid"/>
            </v:line>
            <v:line style="position:absolute" from="8108,328" to="8108,553" stroked="true" strokeweight="1.231pt" strokecolor="#ffffff">
              <v:stroke dashstyle="solid"/>
            </v:line>
            <v:rect style="position:absolute;left:7741;top:285;width:41;height:42" filled="true" fillcolor="#ffffff" stroked="false">
              <v:fill type="solid"/>
            </v:rect>
            <v:rect style="position:absolute;left:7861;top:285;width:41;height:42" filled="true" fillcolor="#ffffff" stroked="false">
              <v:fill type="solid"/>
            </v:rect>
            <v:rect style="position:absolute;left:7980;top:285;width:41;height:42" filled="true" fillcolor="#ffffff" stroked="false">
              <v:fill type="solid"/>
            </v:rect>
            <v:rect style="position:absolute;left:7797;top:515;width:169;height:71" filled="true" fillcolor="#ffffff" stroked="false">
              <v:fill type="solid"/>
            </v:rect>
            <v:rect style="position:absolute;left:7787;top:576;width:189;height:20" filled="true" fillcolor="#004587" stroked="false">
              <v:fill type="solid"/>
            </v:rect>
            <v:rect style="position:absolute;left:7787;top:526;width:21;height:50" filled="true" fillcolor="#004587" stroked="false">
              <v:fill type="solid"/>
            </v:rect>
            <v:rect style="position:absolute;left:7787;top:506;width:189;height:20" filled="true" fillcolor="#004587" stroked="false">
              <v:fill type="solid"/>
            </v:rect>
            <v:rect style="position:absolute;left:7955;top:525;width:21;height:51" filled="true" fillcolor="#004587" stroked="false">
              <v:fill type="solid"/>
            </v:rect>
            <v:shape style="position:absolute;left:7533;top:228;width:696;height:6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1"/>
                      </w:rPr>
                    </w:pPr>
                  </w:p>
                  <w:p>
                    <w:pPr>
                      <w:spacing w:line="232" w:lineRule="auto" w:before="1"/>
                      <w:ind w:left="181" w:right="163" w:firstLine="33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sz w:val="11"/>
                      </w:rPr>
                      <w:t>SFP+ </w:t>
                    </w:r>
                    <w:r>
                      <w:rPr>
                        <w:b/>
                        <w:color w:val="FFFFFF"/>
                        <w:w w:val="95"/>
                        <w:sz w:val="11"/>
                      </w:rPr>
                      <w:t>10GbE</w:t>
                    </w:r>
                  </w:p>
                </w:txbxContent>
              </v:textbox>
              <w10:wrap type="none"/>
            </v:shape>
            <v:shape style="position:absolute;left:7666;top:337;width:430;height:168" type="#_x0000_t202" filled="false" stroked="false">
              <v:textbox inset="0,0,0,0">
                <w:txbxContent>
                  <w:p>
                    <w:pPr>
                      <w:spacing w:line="84" w:lineRule="exact" w:before="3"/>
                      <w:ind w:left="66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8"/>
                      </w:rPr>
                      <w:t>10GbE</w:t>
                    </w:r>
                  </w:p>
                  <w:p>
                    <w:pPr>
                      <w:spacing w:line="81" w:lineRule="exact" w:before="0"/>
                      <w:ind w:left="9" w:right="0" w:firstLine="0"/>
                      <w:jc w:val="left"/>
                      <w:rPr>
                        <w:b/>
                        <w:sz w:val="8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8"/>
                      </w:rPr>
                      <w:t>SFP+</w:t>
                    </w:r>
                    <w:r>
                      <w:rPr>
                        <w:b/>
                        <w:color w:val="FFFFFF"/>
                        <w:spacing w:val="-14"/>
                        <w:w w:val="110"/>
                        <w:sz w:val="8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8"/>
                      </w:rPr>
                      <w:t>Port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17.446014pt;margin-top:11.436689pt;width:34.8pt;height:34.8pt;mso-position-horizontal-relative:page;mso-position-vertical-relative:paragraph;z-index:-251648000;mso-wrap-distance-left:0;mso-wrap-distance-right:0" coordorigin="8349,229" coordsize="696,696">
            <v:shape style="position:absolute;left:8348;top:228;width:696;height:696" type="#_x0000_t75" stroked="false">
              <v:imagedata r:id="rId11" o:title=""/>
            </v:shape>
            <v:shape style="position:absolute;left:8550;top:277;width:293;height:359" type="#_x0000_t75" stroked="false">
              <v:imagedata r:id="rId16" o:title=""/>
            </v:shape>
            <v:shape style="position:absolute;left:8348;top:228;width:696;height:6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73"/>
                      <w:ind w:left="170" w:right="0" w:firstLine="0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sz w:val="11"/>
                      </w:rPr>
                      <w:t>AES-NI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58.211975pt;margin-top:11.436689pt;width:34.8pt;height:34.8pt;mso-position-horizontal-relative:page;mso-position-vertical-relative:paragraph;z-index:-251645952;mso-wrap-distance-left:0;mso-wrap-distance-right:0" coordorigin="9164,229" coordsize="696,696">
            <v:shape style="position:absolute;left:9164;top:228;width:696;height:696" type="#_x0000_t75" stroked="false">
              <v:imagedata r:id="rId17" o:title=""/>
            </v:shape>
            <v:shape style="position:absolute;left:9389;top:264;width:245;height:354" type="#_x0000_t75" stroked="false">
              <v:imagedata r:id="rId18" o:title=""/>
            </v:shape>
            <v:shape style="position:absolute;left:9164;top:228;width:696;height:6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1"/>
                      </w:rPr>
                    </w:pPr>
                  </w:p>
                  <w:p>
                    <w:pPr>
                      <w:spacing w:line="232" w:lineRule="auto" w:before="1"/>
                      <w:ind w:left="84" w:right="0" w:firstLine="69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sz w:val="11"/>
                      </w:rPr>
                      <w:t>Storage </w:t>
                    </w:r>
                    <w:r>
                      <w:rPr>
                        <w:b/>
                        <w:color w:val="FFFFFF"/>
                        <w:w w:val="95"/>
                        <w:sz w:val="11"/>
                      </w:rPr>
                      <w:t>Expansion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98.981018pt;margin-top:11.436689pt;width:34.8pt;height:34.8pt;mso-position-horizontal-relative:page;mso-position-vertical-relative:paragraph;z-index:-251643904;mso-wrap-distance-left:0;mso-wrap-distance-right:0" coordorigin="9980,229" coordsize="696,696">
            <v:shape style="position:absolute;left:9979;top:228;width:696;height:696" type="#_x0000_t75" stroked="false">
              <v:imagedata r:id="rId19" o:title=""/>
            </v:shape>
            <v:shape style="position:absolute;left:10150;top:285;width:355;height:312" type="#_x0000_t75" stroked="false">
              <v:imagedata r:id="rId20" o:title=""/>
            </v:shape>
            <v:shape style="position:absolute;left:9979;top:228;width:696;height:69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11"/>
                      </w:rPr>
                    </w:pPr>
                  </w:p>
                  <w:p>
                    <w:pPr>
                      <w:spacing w:line="232" w:lineRule="auto" w:before="1"/>
                      <w:ind w:left="71" w:right="18" w:firstLine="4"/>
                      <w:jc w:val="left"/>
                      <w:rPr>
                        <w:b/>
                        <w:sz w:val="11"/>
                      </w:rPr>
                    </w:pPr>
                    <w:r>
                      <w:rPr>
                        <w:b/>
                        <w:color w:val="FFFFFF"/>
                        <w:w w:val="95"/>
                        <w:sz w:val="11"/>
                      </w:rPr>
                      <w:t>Redundant </w:t>
                    </w:r>
                    <w:r>
                      <w:rPr>
                        <w:b/>
                        <w:color w:val="FFFFFF"/>
                        <w:sz w:val="11"/>
                      </w:rPr>
                      <w:t>Single PSU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08"/>
        <w:ind w:left="170" w:right="0" w:firstLine="0"/>
        <w:jc w:val="left"/>
        <w:rPr>
          <w:b/>
          <w:sz w:val="28"/>
        </w:rPr>
      </w:pPr>
      <w:r>
        <w:rPr>
          <w:b/>
          <w:color w:val="3E3A39"/>
          <w:sz w:val="28"/>
        </w:rPr>
        <w:t>Speedy transfer and hardware-accelerated encryption with AES-NI</w:t>
      </w:r>
    </w:p>
    <w:p>
      <w:pPr>
        <w:spacing w:after="0"/>
        <w:jc w:val="left"/>
        <w:rPr>
          <w:sz w:val="28"/>
        </w:rPr>
        <w:sectPr>
          <w:type w:val="continuous"/>
          <w:pgSz w:w="11910" w:h="16160"/>
          <w:pgMar w:top="0" w:bottom="0" w:left="680" w:right="280"/>
        </w:sectPr>
      </w:pPr>
    </w:p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line="268" w:lineRule="auto"/>
        <w:ind w:left="170" w:right="38"/>
        <w:jc w:val="both"/>
      </w:pPr>
      <w:r>
        <w:rPr/>
        <w:pict>
          <v:group style="position:absolute;margin-left:304.318604pt;margin-top:-2.269909pt;width:248.4pt;height:47.05pt;mso-position-horizontal-relative:page;mso-position-vertical-relative:paragraph;z-index:251693056" coordorigin="6086,-45" coordsize="4968,941">
            <v:shape style="position:absolute;left:6086;top:-21;width:4968;height:916" coordorigin="6086,-21" coordsize="4968,916" path="m10924,-21l6216,-21,6165,-10,6124,17,6097,58,6086,109,6086,766,6097,816,6124,857,6165,885,6216,895,10924,895,10974,885,11016,857,11043,816,11054,766,11054,109,11043,58,11016,17,10974,-10,10924,-21xe" filled="true" fillcolor="#c7e8fa" stroked="false">
              <v:path arrowok="t"/>
              <v:fill opacity="24904f" type="solid"/>
            </v:shape>
            <v:line style="position:absolute" from="10694,266" to="10694,843" stroked="true" strokeweight=".5pt" strokecolor="#656464">
              <v:stroke dashstyle="solid"/>
            </v:line>
            <v:line style="position:absolute" from="9732,254" to="9732,830" stroked="true" strokeweight=".5pt" strokecolor="#656464">
              <v:stroke dashstyle="solid"/>
            </v:line>
            <v:line style="position:absolute" from="8771,254" to="8771,830" stroked="true" strokeweight=".5pt" strokecolor="#656464">
              <v:stroke dashstyle="solid"/>
            </v:line>
            <v:line style="position:absolute" from="7810,254" to="7810,830" stroked="true" strokeweight=".5pt" strokecolor="#656464">
              <v:stroke dashstyle="solid"/>
            </v:line>
            <v:line style="position:absolute" from="6124,-14" to="7161,-14" stroked="true" strokeweight="3.166pt" strokecolor="#762e17">
              <v:stroke dashstyle="solid"/>
            </v:line>
            <v:line style="position:absolute" from="6849,254" to="6849,830" stroked="true" strokeweight=".5pt" strokecolor="#656464">
              <v:stroke dashstyle="solid"/>
            </v:line>
            <v:shape style="position:absolute;left:6849;top:313;width:3920;height:171" type="#_x0000_t75" stroked="false">
              <v:imagedata r:id="rId21" o:title=""/>
            </v:shape>
            <v:shape style="position:absolute;left:6849;top:595;width:1825;height:171" type="#_x0000_t75" stroked="false">
              <v:imagedata r:id="rId22" o:title=""/>
            </v:shape>
            <v:shape style="position:absolute;left:6200;top:-46;width:1951;height:241" coordorigin="6201,-45" coordsize="1951,241" path="m7932,-45l6201,-45,6414,195,8151,195,7932,-45xe" filled="true" fillcolor="#ac6c29" stroked="false">
              <v:path arrowok="t"/>
              <v:fill type="solid"/>
            </v:shape>
            <v:shape style="position:absolute;left:6193;top:4;width:1677;height:447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289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Throughput (1 x 10GbE)</w:t>
                    </w:r>
                  </w:p>
                  <w:p>
                    <w:pPr>
                      <w:spacing w:line="240" w:lineRule="auto" w:before="1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  <v:shape style="position:absolute;left:10444;top:335;width:28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1037</w:t>
                    </w:r>
                  </w:p>
                </w:txbxContent>
              </v:textbox>
              <w10:wrap type="none"/>
            </v:shape>
            <v:shape style="position:absolute;left:6336;top:598;width:40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Upload</w:t>
                    </w:r>
                  </w:p>
                </w:txbxContent>
              </v:textbox>
              <w10:wrap type="none"/>
            </v:shape>
            <v:shape style="position:absolute;left:8433;top:617;width:22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443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595757"/>
        </w:rPr>
        <w:t>The GRAND-SE is equipped with an energy-efficient 64-bit AMD quad-core 2.0GHz processor with maximum 16GB, </w:t>
      </w:r>
      <w:r>
        <w:rPr>
          <w:color w:val="595757"/>
          <w:spacing w:val="-6"/>
        </w:rPr>
        <w:t>SATA </w:t>
      </w:r>
      <w:r>
        <w:rPr>
          <w:color w:val="595757"/>
        </w:rPr>
        <w:t>6Gb/s, support one SFP+ 10GbE and four Gigabit LAN ports for lightning-fast multi-tasking performance with  SSD cache support. The GRAND-SE is a powerful storage server that delivers </w:t>
      </w:r>
      <w:r>
        <w:rPr>
          <w:color w:val="595757"/>
          <w:spacing w:val="2"/>
        </w:rPr>
        <w:t>up to </w:t>
      </w:r>
      <w:r>
        <w:rPr>
          <w:color w:val="595757"/>
          <w:spacing w:val="4"/>
        </w:rPr>
        <w:t>1,059 </w:t>
      </w:r>
      <w:r>
        <w:rPr>
          <w:color w:val="595757"/>
          <w:spacing w:val="3"/>
        </w:rPr>
        <w:t>MB/s </w:t>
      </w:r>
      <w:r>
        <w:rPr>
          <w:color w:val="595757"/>
          <w:spacing w:val="4"/>
        </w:rPr>
        <w:t>sequential </w:t>
      </w:r>
      <w:r>
        <w:rPr>
          <w:color w:val="595757"/>
          <w:spacing w:val="3"/>
        </w:rPr>
        <w:t>read </w:t>
      </w:r>
      <w:r>
        <w:rPr>
          <w:color w:val="595757"/>
          <w:spacing w:val="4"/>
        </w:rPr>
        <w:t>throughput </w:t>
      </w:r>
      <w:r>
        <w:rPr>
          <w:color w:val="595757"/>
          <w:spacing w:val="3"/>
        </w:rPr>
        <w:t>with </w:t>
      </w:r>
      <w:r>
        <w:rPr>
          <w:color w:val="595757"/>
          <w:spacing w:val="4"/>
        </w:rPr>
        <w:t>expanding </w:t>
      </w:r>
      <w:r>
        <w:rPr>
          <w:color w:val="595757"/>
          <w:spacing w:val="3"/>
        </w:rPr>
        <w:t>one </w:t>
      </w:r>
      <w:r>
        <w:rPr>
          <w:color w:val="595757"/>
          <w:spacing w:val="5"/>
        </w:rPr>
        <w:t>10GbE </w:t>
      </w:r>
      <w:r>
        <w:rPr>
          <w:color w:val="595757"/>
          <w:spacing w:val="4"/>
        </w:rPr>
        <w:t>configuration. </w:t>
      </w:r>
      <w:r>
        <w:rPr>
          <w:color w:val="595757"/>
          <w:spacing w:val="3"/>
        </w:rPr>
        <w:t>The </w:t>
      </w:r>
      <w:r>
        <w:rPr>
          <w:color w:val="595757"/>
          <w:spacing w:val="4"/>
        </w:rPr>
        <w:t>GRAND-SE's hardware-accelerated encryption </w:t>
      </w:r>
      <w:r>
        <w:rPr>
          <w:color w:val="595757"/>
          <w:spacing w:val="5"/>
        </w:rPr>
        <w:t>engine </w:t>
      </w:r>
      <w:r>
        <w:rPr>
          <w:color w:val="595757"/>
        </w:rPr>
        <w:t>provides unmatched encryption performance in its class, up to 822 MB/s with AES-256</w:t>
      </w:r>
      <w:r>
        <w:rPr>
          <w:color w:val="595757"/>
          <w:spacing w:val="-7"/>
        </w:rPr>
        <w:t> </w:t>
      </w:r>
      <w:r>
        <w:rPr>
          <w:color w:val="595757"/>
        </w:rPr>
        <w:t>bit</w:t>
      </w:r>
      <w:r>
        <w:rPr>
          <w:color w:val="595757"/>
          <w:spacing w:val="-7"/>
        </w:rPr>
        <w:t> </w:t>
      </w:r>
      <w:r>
        <w:rPr>
          <w:color w:val="595757"/>
        </w:rPr>
        <w:t>full</w:t>
      </w:r>
      <w:r>
        <w:rPr>
          <w:color w:val="595757"/>
          <w:spacing w:val="-7"/>
        </w:rPr>
        <w:t> </w:t>
      </w:r>
      <w:r>
        <w:rPr>
          <w:color w:val="595757"/>
        </w:rPr>
        <w:t>storage</w:t>
      </w:r>
      <w:r>
        <w:rPr>
          <w:color w:val="595757"/>
          <w:spacing w:val="-6"/>
        </w:rPr>
        <w:t> </w:t>
      </w:r>
      <w:r>
        <w:rPr>
          <w:color w:val="595757"/>
        </w:rPr>
        <w:t>server</w:t>
      </w:r>
      <w:r>
        <w:rPr>
          <w:color w:val="595757"/>
          <w:spacing w:val="-7"/>
        </w:rPr>
        <w:t> </w:t>
      </w:r>
      <w:r>
        <w:rPr>
          <w:color w:val="595757"/>
        </w:rPr>
        <w:t>volume</w:t>
      </w:r>
      <w:r>
        <w:rPr>
          <w:color w:val="595757"/>
          <w:spacing w:val="-7"/>
        </w:rPr>
        <w:t> </w:t>
      </w:r>
      <w:r>
        <w:rPr>
          <w:color w:val="595757"/>
        </w:rPr>
        <w:t>encryption,</w:t>
      </w:r>
      <w:r>
        <w:rPr>
          <w:color w:val="595757"/>
          <w:spacing w:val="-6"/>
        </w:rPr>
        <w:t> </w:t>
      </w:r>
      <w:r>
        <w:rPr>
          <w:color w:val="595757"/>
        </w:rPr>
        <w:t>boosting</w:t>
      </w:r>
      <w:r>
        <w:rPr>
          <w:color w:val="595757"/>
          <w:spacing w:val="-7"/>
        </w:rPr>
        <w:t> </w:t>
      </w:r>
      <w:r>
        <w:rPr>
          <w:color w:val="595757"/>
        </w:rPr>
        <w:t>system</w:t>
      </w:r>
      <w:r>
        <w:rPr>
          <w:color w:val="595757"/>
          <w:spacing w:val="-7"/>
        </w:rPr>
        <w:t> </w:t>
      </w:r>
      <w:r>
        <w:rPr>
          <w:color w:val="595757"/>
        </w:rPr>
        <w:t>performance &amp; security while ensuring the safety of sensitive business data stored in </w:t>
      </w:r>
      <w:r>
        <w:rPr>
          <w:color w:val="595757"/>
          <w:spacing w:val="2"/>
        </w:rPr>
        <w:t>the </w:t>
      </w:r>
      <w:r>
        <w:rPr>
          <w:color w:val="595757"/>
        </w:rPr>
        <w:t>GRAND-SE.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2"/>
        </w:rPr>
      </w:pPr>
    </w:p>
    <w:p>
      <w:pPr>
        <w:tabs>
          <w:tab w:pos="760" w:val="left" w:leader="none"/>
        </w:tabs>
        <w:spacing w:before="0"/>
        <w:ind w:left="170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0901504">
            <wp:simplePos x="0" y="0"/>
            <wp:positionH relativeFrom="page">
              <wp:posOffset>5341061</wp:posOffset>
            </wp:positionH>
            <wp:positionV relativeFrom="paragraph">
              <wp:posOffset>201530</wp:posOffset>
            </wp:positionV>
            <wp:extent cx="1678938" cy="589019"/>
            <wp:effectExtent l="0" t="0" r="0" b="0"/>
            <wp:wrapNone/>
            <wp:docPr id="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8938" cy="589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4.318604pt;margin-top:-47.344765pt;width:248.4pt;height:47.05pt;mso-position-horizontal-relative:page;mso-position-vertical-relative:paragraph;z-index:251687936" coordorigin="6086,-947" coordsize="4968,941">
            <v:shape style="position:absolute;left:6086;top:-923;width:4968;height:916" coordorigin="6086,-922" coordsize="4968,916" path="m10924,-922l6216,-922,6165,-912,6124,-884,6097,-843,6086,-793,6086,-136,6097,-85,6124,-44,6165,-16,6216,-6,10924,-6,10974,-16,11016,-44,11043,-85,11054,-136,11054,-793,11043,-843,11016,-884,10974,-912,10924,-922xe" filled="true" fillcolor="#c7e8fa" stroked="false">
              <v:path arrowok="t"/>
              <v:fill opacity="24904f" type="solid"/>
            </v:shape>
            <v:line style="position:absolute" from="10694,-633" to="10694,-56" stroked="true" strokeweight=".5pt" strokecolor="#656464">
              <v:stroke dashstyle="solid"/>
            </v:line>
            <v:line style="position:absolute" from="9732,-633" to="9732,-56" stroked="true" strokeweight=".5pt" strokecolor="#656464">
              <v:stroke dashstyle="solid"/>
            </v:line>
            <v:line style="position:absolute" from="8771,-633" to="8771,-56" stroked="true" strokeweight=".5pt" strokecolor="#656464">
              <v:stroke dashstyle="solid"/>
            </v:line>
            <v:line style="position:absolute" from="7810,-633" to="7810,-56" stroked="true" strokeweight=".5pt" strokecolor="#656464">
              <v:stroke dashstyle="solid"/>
            </v:line>
            <v:line style="position:absolute" from="6849,-633" to="6849,-56" stroked="true" strokeweight=".5pt" strokecolor="#656464">
              <v:stroke dashstyle="solid"/>
            </v:line>
            <v:shape style="position:absolute;left:6849;top:-573;width:3595;height:171" type="#_x0000_t75" stroked="false">
              <v:imagedata r:id="rId24" o:title=""/>
            </v:shape>
            <v:shape style="position:absolute;left:6849;top:-292;width:1510;height:171" type="#_x0000_t75" stroked="false">
              <v:imagedata r:id="rId25" o:title=""/>
            </v:shape>
            <v:line style="position:absolute" from="6124,-915" to="7161,-915" stroked="true" strokeweight="3.166pt" strokecolor="#762e17">
              <v:stroke dashstyle="solid"/>
            </v:line>
            <v:shape style="position:absolute;left:6200;top:-947;width:3105;height:241" coordorigin="6201,-947" coordsize="3105,241" path="m9086,-947l6201,-947,6414,-706,9305,-706,9086,-947xe" filled="true" fillcolor="#ac6c29" stroked="false">
              <v:path arrowok="t"/>
              <v:fill type="solid"/>
            </v:shape>
            <v:shape style="position:absolute;left:6193;top:-889;width:2847;height:453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289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AES 256-bit Encrypted Transfer (1 x 10GbE)</w:t>
                    </w:r>
                  </w:p>
                  <w:p>
                    <w:pPr>
                      <w:spacing w:line="240" w:lineRule="auto" w:before="8"/>
                      <w:rPr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Download</w:t>
                    </w:r>
                  </w:p>
                </w:txbxContent>
              </v:textbox>
              <w10:wrap type="none"/>
            </v:shape>
            <v:shape style="position:absolute;left:10186;top:-552;width:22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>822</w:t>
                    </w:r>
                  </w:p>
                </w:txbxContent>
              </v:textbox>
              <w10:wrap type="none"/>
            </v:shape>
            <v:shape style="position:absolute;left:6336;top:-290;width:40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Upload</w:t>
                    </w:r>
                  </w:p>
                </w:txbxContent>
              </v:textbox>
              <w10:wrap type="none"/>
            </v:shape>
            <v:shape style="position:absolute;left:8101;top:-269;width:22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334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00264E"/>
          <w:sz w:val="12"/>
        </w:rPr>
        <w:t>MB/s</w:t>
        <w:tab/>
        <w:t>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spacing w:before="0"/>
        <w:ind w:left="170" w:right="0" w:firstLine="0"/>
        <w:jc w:val="left"/>
        <w:rPr>
          <w:sz w:val="12"/>
        </w:rPr>
      </w:pPr>
      <w:r>
        <w:rPr>
          <w:color w:val="00264E"/>
          <w:sz w:val="12"/>
        </w:rPr>
        <w:t>250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tabs>
          <w:tab w:pos="1131" w:val="left" w:leader="none"/>
        </w:tabs>
        <w:spacing w:before="0"/>
        <w:ind w:left="170" w:right="0" w:firstLine="0"/>
        <w:jc w:val="left"/>
        <w:rPr>
          <w:sz w:val="12"/>
        </w:rPr>
      </w:pPr>
      <w:r>
        <w:rPr/>
        <w:pict>
          <v:group style="position:absolute;margin-left:148.042999pt;margin-top:16.60791pt;width:267.7pt;height:46.4pt;mso-position-horizontal-relative:page;mso-position-vertical-relative:paragraph;z-index:-252416000" coordorigin="2961,332" coordsize="5354,928">
            <v:shape style="position:absolute;left:2960;top:654;width:2644;height:580" type="#_x0000_t75" stroked="false">
              <v:imagedata r:id="rId26" o:title=""/>
            </v:shape>
            <v:shape style="position:absolute;left:5670;top:332;width:2645;height:928" type="#_x0000_t75" stroked="false">
              <v:imagedata r:id="rId27" o:title=""/>
            </v:shape>
            <w10:wrap type="none"/>
          </v:group>
        </w:pict>
      </w:r>
      <w:r>
        <w:rPr>
          <w:color w:val="00264E"/>
          <w:sz w:val="12"/>
        </w:rPr>
        <w:t>500</w:t>
        <w:tab/>
        <w:t>750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2"/>
        </w:rPr>
      </w:pPr>
    </w:p>
    <w:p>
      <w:pPr>
        <w:spacing w:before="0"/>
        <w:ind w:left="170" w:right="0" w:firstLine="0"/>
        <w:jc w:val="left"/>
        <w:rPr>
          <w:sz w:val="12"/>
        </w:rPr>
      </w:pPr>
      <w:r>
        <w:rPr>
          <w:color w:val="00264E"/>
          <w:sz w:val="12"/>
        </w:rPr>
        <w:t>1000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680" w:right="280"/>
          <w:cols w:num="5" w:equalWidth="0">
            <w:col w:w="5185" w:space="220"/>
            <w:col w:w="868" w:space="587"/>
            <w:col w:w="411" w:space="550"/>
            <w:col w:w="1372" w:space="518"/>
            <w:col w:w="1239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spacing w:before="1"/>
        <w:rPr>
          <w:i/>
        </w:rPr>
      </w:pPr>
      <w:r>
        <w:rPr>
          <w:i/>
          <w:w w:val="90"/>
        </w:rPr>
        <w:t>Specifications</w:t>
      </w:r>
    </w:p>
    <w:p>
      <w:pPr>
        <w:spacing w:before="31"/>
        <w:ind w:left="15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E3A39"/>
          <w:sz w:val="12"/>
        </w:rPr>
        <w:t>Windows Download / Upload (10GB File)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680" w:right="280"/>
          <w:cols w:num="2" w:equalWidth="0">
            <w:col w:w="1792" w:space="4926"/>
            <w:col w:w="4232"/>
          </w:cols>
        </w:sectPr>
      </w:pPr>
    </w:p>
    <w:p>
      <w:pPr>
        <w:pStyle w:val="BodyText"/>
        <w:spacing w:before="7"/>
        <w:rPr>
          <w:b/>
          <w:sz w:val="8"/>
        </w:rPr>
      </w:pPr>
      <w:r>
        <w:rPr/>
        <w:pict>
          <v:group style="position:absolute;margin-left:.0pt;margin-top:782.144043pt;width:595.3pt;height:25.75pt;mso-position-horizontal-relative:page;mso-position-vertical-relative:page;z-index:251674624" coordorigin="0,15643" coordsize="11906,515">
            <v:rect style="position:absolute;left:0;top:15642;width:11764;height:89" filled="true" fillcolor="#dcdddd" stroked="false">
              <v:fill type="solid"/>
            </v:rect>
            <v:rect style="position:absolute;left:0;top:15731;width:11764;height:427" filled="true" fillcolor="#003686" stroked="false">
              <v:fill type="solid"/>
            </v:rect>
            <v:shape style="position:absolute;left:4219;top:15731;width:3563;height:427" type="#_x0000_t75" stroked="false">
              <v:imagedata r:id="rId28" o:title=""/>
            </v:shape>
            <v:rect style="position:absolute;left:11763;top:15642;width:142;height:89" filled="true" fillcolor="#dcdddd" stroked="false">
              <v:fill type="solid"/>
            </v:rect>
            <v:rect style="position:absolute;left:11763;top:15731;width:142;height:427" filled="true" fillcolor="#003686" stroked="false">
              <v:fill type="solid"/>
            </v:rect>
            <v:shape style="position:absolute;left:4219;top:15731;width:3563;height:427" type="#_x0000_t202" filled="false" stroked="false">
              <v:textbox inset="0,0,0,0">
                <w:txbxContent>
                  <w:p>
                    <w:pPr>
                      <w:spacing w:before="41"/>
                      <w:ind w:left="773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GRAND-SE-2019-V10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34pt;width:245.4pt;height:37.6pt;mso-position-horizontal-relative:page;mso-position-vertical-relative:page;z-index:-252419072" coordorigin="0,0" coordsize="4908,752">
            <v:shape style="position:absolute;left:0;top:0;width:4908;height:505" coordorigin="0,0" coordsize="4908,505" path="m4907,0l0,0,0,496,4322,504,4907,0xe" filled="true" fillcolor="#aac8e9" stroked="false">
              <v:path arrowok="t"/>
              <v:fill type="solid"/>
            </v:shape>
            <v:shape style="position:absolute;left:0;top:0;width:4713;height:504" coordorigin="0,0" coordsize="4713,504" path="m4712,0l0,0,0,504,4319,504,4712,0xe" filled="true" fillcolor="#003686" stroked="false">
              <v:path arrowok="t"/>
              <v:fill type="solid"/>
            </v:shape>
            <v:shape style="position:absolute;left:0;top:552;width:4459;height:199" coordorigin="0,553" coordsize="4459,199" path="m4317,553l0,553,0,751,4459,751,4317,553xe" filled="true" fillcolor="#aac8e9" stroked="false">
              <v:path arrowok="t"/>
              <v:fill type="solid"/>
            </v:shape>
            <v:shape style="position:absolute;left:0;top:0;width:4908;height:752" type="#_x0000_t202" filled="false" stroked="false">
              <v:textbox inset="0,0,0,0">
                <w:txbxContent>
                  <w:p>
                    <w:pPr>
                      <w:spacing w:before="11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Data Storage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8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4"/>
        <w:gridCol w:w="1369"/>
        <w:gridCol w:w="1369"/>
        <w:gridCol w:w="1369"/>
        <w:gridCol w:w="1369"/>
        <w:gridCol w:w="1369"/>
        <w:gridCol w:w="1369"/>
      </w:tblGrid>
      <w:tr>
        <w:trPr>
          <w:trHeight w:val="321" w:hRule="atLeast"/>
        </w:trPr>
        <w:tc>
          <w:tcPr>
            <w:tcW w:w="1984" w:type="dxa"/>
            <w:shd w:val="clear" w:color="auto" w:fill="3A5298"/>
          </w:tcPr>
          <w:p>
            <w:pPr>
              <w:pStyle w:val="TableParagraph"/>
              <w:spacing w:before="89"/>
              <w:ind w:left="56"/>
              <w:rPr>
                <w:b/>
                <w:sz w:val="13"/>
              </w:rPr>
            </w:pPr>
            <w:r>
              <w:rPr>
                <w:b/>
                <w:color w:val="FFFFFF"/>
                <w:w w:val="110"/>
                <w:sz w:val="13"/>
              </w:rPr>
              <w:t>Model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before="19"/>
              <w:ind w:left="125" w:right="11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10"/>
                <w:sz w:val="13"/>
              </w:rPr>
              <w:t>GRAND-SE-04A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line="140" w:lineRule="exact" w:before="29"/>
              <w:ind w:left="585" w:hanging="47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GRAND-SE-04A- </w:t>
            </w:r>
            <w:r>
              <w:rPr>
                <w:b/>
                <w:color w:val="FFFFFF"/>
                <w:w w:val="110"/>
                <w:sz w:val="13"/>
              </w:rPr>
              <w:t>RP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before="19"/>
              <w:ind w:left="127" w:right="108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10"/>
                <w:sz w:val="13"/>
              </w:rPr>
              <w:t>GRAND-SE-08B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line="140" w:lineRule="exact" w:before="29"/>
              <w:ind w:left="585" w:hanging="479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GRAND-SE-08B- </w:t>
            </w:r>
            <w:r>
              <w:rPr>
                <w:b/>
                <w:color w:val="FFFFFF"/>
                <w:w w:val="110"/>
                <w:sz w:val="13"/>
              </w:rPr>
              <w:t>RP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before="19"/>
              <w:ind w:left="126" w:right="11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w w:val="110"/>
                <w:sz w:val="13"/>
              </w:rPr>
              <w:t>GRAND-SE-12B</w:t>
            </w:r>
          </w:p>
        </w:tc>
        <w:tc>
          <w:tcPr>
            <w:tcW w:w="1369" w:type="dxa"/>
            <w:shd w:val="clear" w:color="auto" w:fill="3A5298"/>
          </w:tcPr>
          <w:p>
            <w:pPr>
              <w:pStyle w:val="TableParagraph"/>
              <w:spacing w:line="140" w:lineRule="exact" w:before="29"/>
              <w:ind w:left="586" w:hanging="472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GRAND-SE-12B- </w:t>
            </w:r>
            <w:r>
              <w:rPr>
                <w:b/>
                <w:color w:val="FFFFFF"/>
                <w:w w:val="110"/>
                <w:sz w:val="13"/>
              </w:rPr>
              <w:t>RP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CPU</w:t>
            </w:r>
          </w:p>
        </w:tc>
        <w:tc>
          <w:tcPr>
            <w:tcW w:w="8214" w:type="dxa"/>
            <w:gridSpan w:val="6"/>
            <w:shd w:val="clear" w:color="auto" w:fill="D6E4F5"/>
          </w:tcPr>
          <w:p>
            <w:pPr>
              <w:pStyle w:val="TableParagraph"/>
              <w:ind w:left="1822" w:right="1807"/>
              <w:jc w:val="center"/>
              <w:rPr>
                <w:sz w:val="12"/>
              </w:rPr>
            </w:pPr>
            <w:r>
              <w:rPr>
                <w:sz w:val="12"/>
              </w:rPr>
              <w:t>64-Bit Quad-Core AMD® G-Series 2.0GHz</w:t>
            </w:r>
          </w:p>
        </w:tc>
      </w:tr>
      <w:tr>
        <w:trPr>
          <w:trHeight w:val="18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2" w:lineRule="exact" w:before="9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Memory</w:t>
            </w:r>
          </w:p>
        </w:tc>
        <w:tc>
          <w:tcPr>
            <w:tcW w:w="8214" w:type="dxa"/>
            <w:gridSpan w:val="6"/>
            <w:shd w:val="clear" w:color="auto" w:fill="E8EFF9"/>
          </w:tcPr>
          <w:p>
            <w:pPr>
              <w:pStyle w:val="TableParagraph"/>
              <w:spacing w:before="21"/>
              <w:ind w:left="1822" w:right="1807"/>
              <w:jc w:val="center"/>
              <w:rPr>
                <w:sz w:val="12"/>
              </w:rPr>
            </w:pPr>
            <w:r>
              <w:rPr>
                <w:sz w:val="12"/>
              </w:rPr>
              <w:t>Total memory slots: 2 SODIMM; Memory expandable up to 16GB DDDR3L (8GB x 2)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Max. HDDs/SSDs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15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918" w:right="905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HDDs/SSDs Type</w:t>
            </w:r>
          </w:p>
        </w:tc>
        <w:tc>
          <w:tcPr>
            <w:tcW w:w="8214" w:type="dxa"/>
            <w:gridSpan w:val="6"/>
            <w:shd w:val="clear" w:color="auto" w:fill="E8EFF9"/>
          </w:tcPr>
          <w:p>
            <w:pPr>
              <w:pStyle w:val="TableParagraph"/>
              <w:ind w:left="1822" w:right="1807"/>
              <w:jc w:val="center"/>
              <w:rPr>
                <w:sz w:val="12"/>
              </w:rPr>
            </w:pPr>
            <w:r>
              <w:rPr>
                <w:sz w:val="12"/>
              </w:rPr>
              <w:t>2.5" or 3.5" SATA 6Gb/s, 3Gb/s; hot-swappable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Expansion Unit Support</w:t>
            </w:r>
          </w:p>
        </w:tc>
        <w:tc>
          <w:tcPr>
            <w:tcW w:w="8214" w:type="dxa"/>
            <w:gridSpan w:val="6"/>
            <w:shd w:val="clear" w:color="auto" w:fill="D6E4F5"/>
          </w:tcPr>
          <w:p>
            <w:pPr>
              <w:pStyle w:val="TableParagraph"/>
              <w:ind w:left="1822" w:right="1807"/>
              <w:jc w:val="center"/>
              <w:rPr>
                <w:sz w:val="12"/>
              </w:rPr>
            </w:pPr>
            <w:r>
              <w:rPr>
                <w:sz w:val="12"/>
              </w:rPr>
              <w:t>Max. 1 expansion unit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LAN Ports</w:t>
            </w:r>
          </w:p>
        </w:tc>
        <w:tc>
          <w:tcPr>
            <w:tcW w:w="8214" w:type="dxa"/>
            <w:gridSpan w:val="6"/>
            <w:shd w:val="clear" w:color="auto" w:fill="E8EFF9"/>
          </w:tcPr>
          <w:p>
            <w:pPr>
              <w:pStyle w:val="TableParagraph"/>
              <w:ind w:left="1822" w:right="1807"/>
              <w:jc w:val="center"/>
              <w:rPr>
                <w:sz w:val="12"/>
              </w:rPr>
            </w:pPr>
            <w:r>
              <w:rPr>
                <w:sz w:val="12"/>
              </w:rPr>
              <w:t>4 x GbE ports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USB Ports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344"/>
              <w:rPr>
                <w:sz w:val="12"/>
              </w:rPr>
            </w:pPr>
            <w:r>
              <w:rPr>
                <w:sz w:val="12"/>
              </w:rPr>
              <w:t>USB 3.1 Gen 1 (5Gb/s): 2, USB 2.0: 3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344"/>
              <w:rPr>
                <w:sz w:val="12"/>
              </w:rPr>
            </w:pPr>
            <w:r>
              <w:rPr>
                <w:sz w:val="12"/>
              </w:rPr>
              <w:t>USB 3.1 Gen 1 (5Gb/s): 2, USB 2.0: 2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361"/>
              <w:rPr>
                <w:sz w:val="12"/>
              </w:rPr>
            </w:pPr>
            <w:r>
              <w:rPr>
                <w:sz w:val="12"/>
              </w:rPr>
              <w:t>USB 3.1 Gen 1 (5Gb/s): 2, USB 2.0: 2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PCIe Slot</w:t>
            </w:r>
          </w:p>
        </w:tc>
        <w:tc>
          <w:tcPr>
            <w:tcW w:w="8214" w:type="dxa"/>
            <w:gridSpan w:val="6"/>
            <w:shd w:val="clear" w:color="auto" w:fill="E8EFF9"/>
          </w:tcPr>
          <w:p>
            <w:pPr>
              <w:pStyle w:val="TableParagraph"/>
              <w:ind w:left="1822" w:right="1807"/>
              <w:jc w:val="center"/>
              <w:rPr>
                <w:sz w:val="12"/>
              </w:rPr>
            </w:pPr>
            <w:r>
              <w:rPr>
                <w:sz w:val="12"/>
              </w:rPr>
              <w:t>1 x PCIe 2.0 x 4 slot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LED Indicators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632"/>
              <w:rPr>
                <w:sz w:val="12"/>
              </w:rPr>
            </w:pPr>
            <w:r>
              <w:rPr>
                <w:sz w:val="12"/>
              </w:rPr>
              <w:t>Status, LAN, USB, HDD1-4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428"/>
              <w:rPr>
                <w:sz w:val="12"/>
              </w:rPr>
            </w:pPr>
            <w:r>
              <w:rPr>
                <w:sz w:val="12"/>
              </w:rPr>
              <w:t>Power, Status, LAN, USB, HDD1-8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385"/>
              <w:rPr>
                <w:sz w:val="12"/>
              </w:rPr>
            </w:pPr>
            <w:r>
              <w:rPr>
                <w:sz w:val="12"/>
              </w:rPr>
              <w:t>Power, Status, LAN, USB, HDD1-12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Buttons</w:t>
            </w:r>
          </w:p>
        </w:tc>
        <w:tc>
          <w:tcPr>
            <w:tcW w:w="2738" w:type="dxa"/>
            <w:gridSpan w:val="2"/>
            <w:shd w:val="clear" w:color="auto" w:fill="E8EFF9"/>
          </w:tcPr>
          <w:p>
            <w:pPr>
              <w:pStyle w:val="TableParagraph"/>
              <w:ind w:left="539"/>
              <w:rPr>
                <w:sz w:val="12"/>
              </w:rPr>
            </w:pPr>
            <w:r>
              <w:rPr>
                <w:sz w:val="12"/>
              </w:rPr>
              <w:t>Power, Reset, USB Auto Copy</w:t>
            </w:r>
          </w:p>
        </w:tc>
        <w:tc>
          <w:tcPr>
            <w:tcW w:w="2738" w:type="dxa"/>
            <w:gridSpan w:val="2"/>
            <w:shd w:val="clear" w:color="auto" w:fill="E8EFF9"/>
          </w:tcPr>
          <w:p>
            <w:pPr>
              <w:pStyle w:val="TableParagraph"/>
              <w:ind w:left="920" w:right="905"/>
              <w:jc w:val="center"/>
              <w:rPr>
                <w:sz w:val="12"/>
              </w:rPr>
            </w:pPr>
            <w:r>
              <w:rPr>
                <w:sz w:val="12"/>
              </w:rPr>
              <w:t>Power, Reset</w:t>
            </w:r>
          </w:p>
        </w:tc>
        <w:tc>
          <w:tcPr>
            <w:tcW w:w="2738" w:type="dxa"/>
            <w:gridSpan w:val="2"/>
            <w:shd w:val="clear" w:color="auto" w:fill="E8EFF9"/>
          </w:tcPr>
          <w:p>
            <w:pPr>
              <w:pStyle w:val="TableParagraph"/>
              <w:ind w:left="920" w:right="905"/>
              <w:jc w:val="center"/>
              <w:rPr>
                <w:sz w:val="12"/>
              </w:rPr>
            </w:pPr>
            <w:r>
              <w:rPr>
                <w:sz w:val="12"/>
              </w:rPr>
              <w:t>Power, Reset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Form Factor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919" w:right="905"/>
              <w:jc w:val="center"/>
              <w:rPr>
                <w:sz w:val="12"/>
              </w:rPr>
            </w:pPr>
            <w:r>
              <w:rPr>
                <w:sz w:val="12"/>
              </w:rPr>
              <w:t>1U Rackmount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920" w:right="905"/>
              <w:jc w:val="center"/>
              <w:rPr>
                <w:sz w:val="12"/>
              </w:rPr>
            </w:pPr>
            <w:r>
              <w:rPr>
                <w:sz w:val="12"/>
              </w:rPr>
              <w:t>2U Rackmount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ind w:left="920" w:right="904"/>
              <w:jc w:val="center"/>
              <w:rPr>
                <w:sz w:val="12"/>
              </w:rPr>
            </w:pPr>
            <w:r>
              <w:rPr>
                <w:sz w:val="12"/>
              </w:rPr>
              <w:t>2U Rackmount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Dimensions (HxWxD)</w:t>
            </w:r>
          </w:p>
        </w:tc>
        <w:tc>
          <w:tcPr>
            <w:tcW w:w="2738" w:type="dxa"/>
            <w:gridSpan w:val="2"/>
            <w:shd w:val="clear" w:color="auto" w:fill="E8EFF9"/>
          </w:tcPr>
          <w:p>
            <w:pPr>
              <w:pStyle w:val="TableParagraph"/>
              <w:ind w:left="712"/>
              <w:rPr>
                <w:sz w:val="12"/>
              </w:rPr>
            </w:pPr>
            <w:r>
              <w:rPr>
                <w:sz w:val="12"/>
              </w:rPr>
              <w:t>1.73 x 17.28 x 19.65 inch</w:t>
            </w:r>
          </w:p>
        </w:tc>
        <w:tc>
          <w:tcPr>
            <w:tcW w:w="5476" w:type="dxa"/>
            <w:gridSpan w:val="4"/>
            <w:shd w:val="clear" w:color="auto" w:fill="E8EFF9"/>
          </w:tcPr>
          <w:p>
            <w:pPr>
              <w:pStyle w:val="TableParagraph"/>
              <w:ind w:left="1484"/>
              <w:rPr>
                <w:sz w:val="12"/>
              </w:rPr>
            </w:pPr>
            <w:r>
              <w:rPr>
                <w:sz w:val="12"/>
              </w:rPr>
              <w:t>89 x 482 x 534 mm / 3.50 x 18.97 x 21.02 inch</w:t>
            </w:r>
          </w:p>
        </w:tc>
      </w:tr>
      <w:tr>
        <w:trPr>
          <w:trHeight w:val="311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before="74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Weight (Net/Gross)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spacing w:before="11"/>
              <w:ind w:left="919" w:right="905"/>
              <w:jc w:val="center"/>
              <w:rPr>
                <w:sz w:val="12"/>
              </w:rPr>
            </w:pPr>
            <w:r>
              <w:rPr>
                <w:sz w:val="12"/>
              </w:rPr>
              <w:t>7.63 / 11.60</w:t>
            </w:r>
            <w:r>
              <w:rPr>
                <w:spacing w:val="-12"/>
                <w:sz w:val="12"/>
              </w:rPr>
              <w:t> </w:t>
            </w:r>
            <w:r>
              <w:rPr>
                <w:sz w:val="12"/>
              </w:rPr>
              <w:t>kg</w:t>
            </w:r>
          </w:p>
          <w:p>
            <w:pPr>
              <w:pStyle w:val="TableParagraph"/>
              <w:spacing w:line="130" w:lineRule="exact" w:before="12"/>
              <w:ind w:left="919" w:right="905"/>
              <w:jc w:val="center"/>
              <w:rPr>
                <w:sz w:val="12"/>
              </w:rPr>
            </w:pPr>
            <w:r>
              <w:rPr>
                <w:sz w:val="12"/>
              </w:rPr>
              <w:t>16.82 / 25.57</w:t>
            </w:r>
            <w:r>
              <w:rPr>
                <w:spacing w:val="13"/>
                <w:sz w:val="12"/>
              </w:rPr>
              <w:t> </w:t>
            </w:r>
            <w:r>
              <w:rPr>
                <w:sz w:val="12"/>
              </w:rPr>
              <w:t>lb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spacing w:before="11"/>
              <w:ind w:left="920" w:right="905"/>
              <w:jc w:val="center"/>
              <w:rPr>
                <w:sz w:val="12"/>
              </w:rPr>
            </w:pPr>
            <w:r>
              <w:rPr>
                <w:sz w:val="12"/>
              </w:rPr>
              <w:t>11.02 / 19.26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kg</w:t>
            </w:r>
          </w:p>
          <w:p>
            <w:pPr>
              <w:pStyle w:val="TableParagraph"/>
              <w:spacing w:line="130" w:lineRule="exact" w:before="12"/>
              <w:ind w:left="920" w:right="905"/>
              <w:jc w:val="center"/>
              <w:rPr>
                <w:sz w:val="12"/>
              </w:rPr>
            </w:pPr>
            <w:r>
              <w:rPr>
                <w:sz w:val="12"/>
              </w:rPr>
              <w:t>24.29 / 42.46</w:t>
            </w:r>
            <w:r>
              <w:rPr>
                <w:spacing w:val="16"/>
                <w:sz w:val="12"/>
              </w:rPr>
              <w:t> </w:t>
            </w:r>
            <w:r>
              <w:rPr>
                <w:sz w:val="12"/>
              </w:rPr>
              <w:t>lb</w:t>
            </w:r>
          </w:p>
        </w:tc>
        <w:tc>
          <w:tcPr>
            <w:tcW w:w="2738" w:type="dxa"/>
            <w:gridSpan w:val="2"/>
            <w:shd w:val="clear" w:color="auto" w:fill="D6E4F5"/>
          </w:tcPr>
          <w:p>
            <w:pPr>
              <w:pStyle w:val="TableParagraph"/>
              <w:spacing w:before="11"/>
              <w:ind w:left="920" w:right="904"/>
              <w:jc w:val="center"/>
              <w:rPr>
                <w:sz w:val="12"/>
              </w:rPr>
            </w:pPr>
            <w:r>
              <w:rPr>
                <w:sz w:val="12"/>
              </w:rPr>
              <w:t>16.14 /</w:t>
            </w:r>
            <w:r>
              <w:rPr>
                <w:spacing w:val="-19"/>
                <w:sz w:val="12"/>
              </w:rPr>
              <w:t> </w:t>
            </w:r>
            <w:r>
              <w:rPr>
                <w:sz w:val="12"/>
              </w:rPr>
              <w:t>19.41kg</w:t>
            </w:r>
          </w:p>
          <w:p>
            <w:pPr>
              <w:pStyle w:val="TableParagraph"/>
              <w:spacing w:line="130" w:lineRule="exact" w:before="12"/>
              <w:ind w:left="920" w:right="905"/>
              <w:jc w:val="center"/>
              <w:rPr>
                <w:sz w:val="12"/>
              </w:rPr>
            </w:pPr>
            <w:r>
              <w:rPr>
                <w:spacing w:val="2"/>
                <w:sz w:val="12"/>
              </w:rPr>
              <w:t>35.58 </w:t>
            </w:r>
            <w:r>
              <w:rPr>
                <w:sz w:val="12"/>
              </w:rPr>
              <w:t>/ 41.84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lb</w:t>
            </w:r>
          </w:p>
        </w:tc>
      </w:tr>
      <w:tr>
        <w:trPr>
          <w:trHeight w:val="183" w:hRule="atLeast"/>
        </w:trPr>
        <w:tc>
          <w:tcPr>
            <w:tcW w:w="1984" w:type="dxa"/>
            <w:shd w:val="clear" w:color="auto" w:fill="D6E4F5"/>
          </w:tcPr>
          <w:p>
            <w:pPr>
              <w:pStyle w:val="TableParagraph"/>
              <w:spacing w:line="153" w:lineRule="exact" w:before="1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Temperature and Humidity</w:t>
            </w:r>
          </w:p>
        </w:tc>
        <w:tc>
          <w:tcPr>
            <w:tcW w:w="8214" w:type="dxa"/>
            <w:gridSpan w:val="6"/>
            <w:shd w:val="clear" w:color="auto" w:fill="E8EFF9"/>
          </w:tcPr>
          <w:p>
            <w:pPr>
              <w:pStyle w:val="TableParagraph"/>
              <w:ind w:left="1822" w:right="1807"/>
              <w:jc w:val="center"/>
              <w:rPr>
                <w:sz w:val="12"/>
              </w:rPr>
            </w:pPr>
            <w:r>
              <w:rPr>
                <w:sz w:val="12"/>
              </w:rPr>
              <w:t>0-40ºC, 5~95% RH non-condensing, wet bulb: 27ºC</w:t>
            </w:r>
          </w:p>
        </w:tc>
      </w:tr>
      <w:tr>
        <w:trPr>
          <w:trHeight w:val="183" w:hRule="atLeast"/>
        </w:trPr>
        <w:tc>
          <w:tcPr>
            <w:tcW w:w="1984" w:type="dxa"/>
            <w:vMerge w:val="restart"/>
            <w:shd w:val="clear" w:color="auto" w:fill="D6E4F5"/>
          </w:tcPr>
          <w:p>
            <w:pPr>
              <w:pStyle w:val="TableParagraph"/>
              <w:spacing w:line="161" w:lineRule="exact" w:before="29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Power Supply</w:t>
            </w:r>
          </w:p>
          <w:p>
            <w:pPr>
              <w:pStyle w:val="TableParagraph"/>
              <w:spacing w:line="161" w:lineRule="exact" w:before="0"/>
              <w:ind w:left="56"/>
              <w:rPr>
                <w:b/>
                <w:sz w:val="14"/>
              </w:rPr>
            </w:pPr>
            <w:r>
              <w:rPr>
                <w:b/>
                <w:sz w:val="14"/>
              </w:rPr>
              <w:t>Specification</w:t>
            </w:r>
          </w:p>
        </w:tc>
        <w:tc>
          <w:tcPr>
            <w:tcW w:w="8214" w:type="dxa"/>
            <w:gridSpan w:val="6"/>
            <w:shd w:val="clear" w:color="auto" w:fill="D6E4F5"/>
          </w:tcPr>
          <w:p>
            <w:pPr>
              <w:pStyle w:val="TableParagraph"/>
              <w:ind w:left="1822" w:right="1807"/>
              <w:jc w:val="center"/>
              <w:rPr>
                <w:sz w:val="12"/>
              </w:rPr>
            </w:pPr>
            <w:r>
              <w:rPr>
                <w:sz w:val="12"/>
              </w:rPr>
              <w:t>Input: 100-240V AC, 50/60Hz; Output: 250W</w:t>
            </w:r>
          </w:p>
        </w:tc>
      </w:tr>
      <w:tr>
        <w:trPr>
          <w:trHeight w:val="183" w:hRule="atLeast"/>
        </w:trPr>
        <w:tc>
          <w:tcPr>
            <w:tcW w:w="1984" w:type="dxa"/>
            <w:vMerge/>
            <w:tcBorders>
              <w:top w:val="nil"/>
            </w:tcBorders>
            <w:shd w:val="clear" w:color="auto" w:fill="D6E4F5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ind w:left="125" w:right="111"/>
              <w:jc w:val="center"/>
              <w:rPr>
                <w:sz w:val="12"/>
              </w:rPr>
            </w:pPr>
            <w:r>
              <w:rPr>
                <w:sz w:val="12"/>
              </w:rPr>
              <w:t>250W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ind w:left="426"/>
              <w:rPr>
                <w:sz w:val="12"/>
              </w:rPr>
            </w:pPr>
            <w:r>
              <w:rPr>
                <w:sz w:val="12"/>
              </w:rPr>
              <w:t>2 x 250W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ind w:left="126" w:right="111"/>
              <w:jc w:val="center"/>
              <w:rPr>
                <w:sz w:val="12"/>
              </w:rPr>
            </w:pPr>
            <w:r>
              <w:rPr>
                <w:sz w:val="12"/>
              </w:rPr>
              <w:t>250W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ind w:left="427"/>
              <w:rPr>
                <w:sz w:val="12"/>
              </w:rPr>
            </w:pPr>
            <w:r>
              <w:rPr>
                <w:sz w:val="12"/>
              </w:rPr>
              <w:t>2 x 250W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ind w:left="126" w:right="111"/>
              <w:jc w:val="center"/>
              <w:rPr>
                <w:sz w:val="12"/>
              </w:rPr>
            </w:pPr>
            <w:r>
              <w:rPr>
                <w:sz w:val="12"/>
              </w:rPr>
              <w:t>250W</w:t>
            </w:r>
          </w:p>
        </w:tc>
        <w:tc>
          <w:tcPr>
            <w:tcW w:w="1369" w:type="dxa"/>
            <w:shd w:val="clear" w:color="auto" w:fill="E8EFF9"/>
          </w:tcPr>
          <w:p>
            <w:pPr>
              <w:pStyle w:val="TableParagraph"/>
              <w:ind w:left="427"/>
              <w:rPr>
                <w:sz w:val="12"/>
              </w:rPr>
            </w:pPr>
            <w:r>
              <w:rPr>
                <w:sz w:val="12"/>
              </w:rPr>
              <w:t>2 x 250W</w:t>
            </w:r>
          </w:p>
        </w:tc>
      </w:tr>
    </w:tbl>
    <w:p>
      <w:pPr>
        <w:pStyle w:val="Heading1"/>
        <w:tabs>
          <w:tab w:pos="5398" w:val="left" w:leader="none"/>
        </w:tabs>
        <w:spacing w:before="153" w:after="51"/>
        <w:rPr>
          <w:i/>
        </w:rPr>
      </w:pPr>
      <w:r>
        <w:rPr/>
        <w:pict>
          <v:shape style="position:absolute;margin-left:42.519501pt;margin-top:23.815512pt;width:248.75pt;height:137.1pt;mso-position-horizontal-relative:page;mso-position-vertical-relative:paragraph;z-index:2516961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84"/>
                    <w:gridCol w:w="2969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984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Part No.</w:t>
                        </w:r>
                      </w:p>
                    </w:tc>
                    <w:tc>
                      <w:tcPr>
                        <w:tcW w:w="2969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1984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GRAND-SE-04A-R10</w:t>
                        </w:r>
                      </w:p>
                    </w:tc>
                    <w:tc>
                      <w:tcPr>
                        <w:tcW w:w="2969" w:type="dxa"/>
                        <w:shd w:val="clear" w:color="auto" w:fill="DBEEE4"/>
                      </w:tcPr>
                      <w:p>
                        <w:pPr>
                          <w:pStyle w:val="TableParagraph"/>
                          <w:spacing w:line="120" w:lineRule="exact" w:before="28"/>
                          <w:ind w:right="10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1U 4Bay front 3.5" HDD or SSD </w:t>
                        </w:r>
                        <w:r>
                          <w:rPr>
                            <w:spacing w:val="2"/>
                            <w:sz w:val="12"/>
                          </w:rPr>
                          <w:t>support, </w:t>
                        </w:r>
                        <w:r>
                          <w:rPr>
                            <w:sz w:val="12"/>
                          </w:rPr>
                          <w:t>rackmount storage server system (Barebone) with </w:t>
                        </w:r>
                        <w:r>
                          <w:rPr>
                            <w:spacing w:val="2"/>
                            <w:sz w:val="12"/>
                          </w:rPr>
                          <w:t>AMD </w:t>
                        </w:r>
                        <w:r>
                          <w:rPr>
                            <w:sz w:val="12"/>
                          </w:rPr>
                          <w:t>GX-424CC, 250W single PSU,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RoHS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1984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GRAND-SE-04A-RP-R10</w:t>
                        </w:r>
                      </w:p>
                    </w:tc>
                    <w:tc>
                      <w:tcPr>
                        <w:tcW w:w="2969" w:type="dxa"/>
                        <w:shd w:val="clear" w:color="auto" w:fill="DBEEE4"/>
                      </w:tcPr>
                      <w:p>
                        <w:pPr>
                          <w:pStyle w:val="TableParagraph"/>
                          <w:spacing w:line="120" w:lineRule="exact" w:before="27"/>
                          <w:ind w:right="10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1U 4Bay front 3.5" HDD or SSD </w:t>
                        </w:r>
                        <w:r>
                          <w:rPr>
                            <w:spacing w:val="2"/>
                            <w:sz w:val="12"/>
                          </w:rPr>
                          <w:t>support, </w:t>
                        </w:r>
                        <w:r>
                          <w:rPr>
                            <w:sz w:val="12"/>
                          </w:rPr>
                          <w:t>rackmount storage server system (Barebone) with </w:t>
                        </w:r>
                        <w:r>
                          <w:rPr>
                            <w:spacing w:val="2"/>
                            <w:sz w:val="12"/>
                          </w:rPr>
                          <w:t>AMD </w:t>
                        </w:r>
                        <w:r>
                          <w:rPr>
                            <w:sz w:val="12"/>
                          </w:rPr>
                          <w:t>GX-424CC, 250W redundant PSU,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RoHS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1984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GRAND-SE-08B-R10</w:t>
                        </w:r>
                      </w:p>
                    </w:tc>
                    <w:tc>
                      <w:tcPr>
                        <w:tcW w:w="2969" w:type="dxa"/>
                        <w:shd w:val="clear" w:color="auto" w:fill="DBEEE4"/>
                      </w:tcPr>
                      <w:p>
                        <w:pPr>
                          <w:pStyle w:val="TableParagraph"/>
                          <w:spacing w:line="120" w:lineRule="exact" w:before="27"/>
                          <w:ind w:right="10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2U 8Bay front 3.5" HDD or SSD </w:t>
                        </w:r>
                        <w:r>
                          <w:rPr>
                            <w:spacing w:val="2"/>
                            <w:sz w:val="12"/>
                          </w:rPr>
                          <w:t>support, </w:t>
                        </w:r>
                        <w:r>
                          <w:rPr>
                            <w:sz w:val="12"/>
                          </w:rPr>
                          <w:t>rackmount storage server system (Barebone) with </w:t>
                        </w:r>
                        <w:r>
                          <w:rPr>
                            <w:spacing w:val="2"/>
                            <w:sz w:val="12"/>
                          </w:rPr>
                          <w:t>AMD </w:t>
                        </w:r>
                        <w:r>
                          <w:rPr>
                            <w:sz w:val="12"/>
                          </w:rPr>
                          <w:t>GX-424CC, 250W single PSU,</w:t>
                        </w:r>
                        <w:r>
                          <w:rPr>
                            <w:spacing w:val="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RoHS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1984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GRAND-SE-08B-RP-R10</w:t>
                        </w:r>
                      </w:p>
                    </w:tc>
                    <w:tc>
                      <w:tcPr>
                        <w:tcW w:w="2969" w:type="dxa"/>
                        <w:shd w:val="clear" w:color="auto" w:fill="DBEEE4"/>
                      </w:tcPr>
                      <w:p>
                        <w:pPr>
                          <w:pStyle w:val="TableParagraph"/>
                          <w:spacing w:line="120" w:lineRule="exact" w:before="27"/>
                          <w:ind w:right="10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2U 8Bay front 3.5" HDD or SSD </w:t>
                        </w:r>
                        <w:r>
                          <w:rPr>
                            <w:spacing w:val="2"/>
                            <w:sz w:val="12"/>
                          </w:rPr>
                          <w:t>support, </w:t>
                        </w:r>
                        <w:r>
                          <w:rPr>
                            <w:sz w:val="12"/>
                          </w:rPr>
                          <w:t>rackmount storage server system (Barebone) with </w:t>
                        </w:r>
                        <w:r>
                          <w:rPr>
                            <w:spacing w:val="2"/>
                            <w:sz w:val="12"/>
                          </w:rPr>
                          <w:t>AMD </w:t>
                        </w:r>
                        <w:r>
                          <w:rPr>
                            <w:sz w:val="12"/>
                          </w:rPr>
                          <w:t>GX-424CC, 250W redundant PSU,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RoHS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1984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GRAND-SE-12B-R10</w:t>
                        </w:r>
                      </w:p>
                    </w:tc>
                    <w:tc>
                      <w:tcPr>
                        <w:tcW w:w="2969" w:type="dxa"/>
                        <w:shd w:val="clear" w:color="auto" w:fill="DBEEE4"/>
                      </w:tcPr>
                      <w:p>
                        <w:pPr>
                          <w:pStyle w:val="TableParagraph"/>
                          <w:spacing w:line="120" w:lineRule="exact" w:before="27"/>
                          <w:ind w:right="10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2U 12Bay front 3.5" HDD or SSD support, rackmount storage server system (Barebone) with AMD GX-424CC, 250W single PSU, RoHS</w:t>
                        </w:r>
                      </w:p>
                    </w:tc>
                  </w:tr>
                  <w:tr>
                    <w:trPr>
                      <w:trHeight w:val="401" w:hRule="atLeast"/>
                    </w:trPr>
                    <w:tc>
                      <w:tcPr>
                        <w:tcW w:w="1984" w:type="dxa"/>
                        <w:shd w:val="clear" w:color="auto" w:fill="9AD1B7"/>
                      </w:tcPr>
                      <w:p>
                        <w:pPr>
                          <w:pStyle w:val="TableParagraph"/>
                          <w:spacing w:before="4"/>
                          <w:ind w:left="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GRAND-SE-12B-RP-R10</w:t>
                        </w:r>
                      </w:p>
                    </w:tc>
                    <w:tc>
                      <w:tcPr>
                        <w:tcW w:w="2969" w:type="dxa"/>
                        <w:shd w:val="clear" w:color="auto" w:fill="DBEEE4"/>
                      </w:tcPr>
                      <w:p>
                        <w:pPr>
                          <w:pStyle w:val="TableParagraph"/>
                          <w:spacing w:line="120" w:lineRule="exact" w:before="27"/>
                          <w:ind w:right="10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2U 12Bay front 3.5" HDD or SSD support, rackmount storage server system (Barebone) with AMD GX-424CC, 250W redundant PSU,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w w:val="95"/>
        </w:rPr>
        <w:t>Ordering</w:t>
      </w:r>
      <w:r>
        <w:rPr>
          <w:i/>
          <w:spacing w:val="-20"/>
          <w:w w:val="95"/>
        </w:rPr>
        <w:t> </w:t>
      </w:r>
      <w:r>
        <w:rPr>
          <w:i/>
          <w:spacing w:val="-4"/>
          <w:w w:val="95"/>
        </w:rPr>
        <w:t>Information</w:t>
        <w:tab/>
      </w:r>
      <w:r>
        <w:rPr>
          <w:i/>
          <w:spacing w:val="-4"/>
        </w:rPr>
        <w:t>Options</w:t>
      </w:r>
    </w:p>
    <w:tbl>
      <w:tblPr>
        <w:tblW w:w="0" w:type="auto"/>
        <w:jc w:val="left"/>
        <w:tblInd w:w="542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"/>
        <w:gridCol w:w="1179"/>
        <w:gridCol w:w="2725"/>
      </w:tblGrid>
      <w:tr>
        <w:trPr>
          <w:trHeight w:val="211" w:hRule="atLeast"/>
        </w:trPr>
        <w:tc>
          <w:tcPr>
            <w:tcW w:w="1042" w:type="dxa"/>
            <w:shd w:val="clear" w:color="auto" w:fill="C2D08A"/>
          </w:tcPr>
          <w:p>
            <w:pPr>
              <w:pStyle w:val="TableParagraph"/>
              <w:spacing w:before="3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Item</w:t>
            </w:r>
          </w:p>
        </w:tc>
        <w:tc>
          <w:tcPr>
            <w:tcW w:w="1179" w:type="dxa"/>
            <w:shd w:val="clear" w:color="auto" w:fill="C2D08A"/>
          </w:tcPr>
          <w:p>
            <w:pPr>
              <w:pStyle w:val="TableParagraph"/>
              <w:spacing w:before="3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Order P/N</w:t>
            </w:r>
          </w:p>
        </w:tc>
        <w:tc>
          <w:tcPr>
            <w:tcW w:w="2725" w:type="dxa"/>
            <w:shd w:val="clear" w:color="auto" w:fill="C2D08A"/>
          </w:tcPr>
          <w:p>
            <w:pPr>
              <w:pStyle w:val="TableParagraph"/>
              <w:spacing w:before="34"/>
              <w:rPr>
                <w:b/>
                <w:sz w:val="13"/>
              </w:rPr>
            </w:pPr>
            <w:r>
              <w:rPr>
                <w:b/>
                <w:w w:val="110"/>
                <w:sz w:val="13"/>
              </w:rPr>
              <w:t>Description</w:t>
            </w:r>
          </w:p>
        </w:tc>
      </w:tr>
      <w:tr>
        <w:trPr>
          <w:trHeight w:val="311" w:hRule="atLeast"/>
        </w:trPr>
        <w:tc>
          <w:tcPr>
            <w:tcW w:w="1042" w:type="dxa"/>
            <w:shd w:val="clear" w:color="auto" w:fill="E8EDD2"/>
          </w:tcPr>
          <w:p>
            <w:pPr>
              <w:pStyle w:val="TableParagraph"/>
              <w:spacing w:before="95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Network card</w:t>
            </w:r>
          </w:p>
        </w:tc>
        <w:tc>
          <w:tcPr>
            <w:tcW w:w="1179" w:type="dxa"/>
            <w:shd w:val="clear" w:color="auto" w:fill="E8EDD2"/>
          </w:tcPr>
          <w:p>
            <w:pPr>
              <w:pStyle w:val="TableParagraph"/>
              <w:spacing w:line="150" w:lineRule="exact" w:before="3"/>
              <w:ind w:right="36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LAN-10G2SF- MLX</w:t>
            </w:r>
          </w:p>
        </w:tc>
        <w:tc>
          <w:tcPr>
            <w:tcW w:w="2725" w:type="dxa"/>
            <w:shd w:val="clear" w:color="auto" w:fill="E8EDD2"/>
          </w:tcPr>
          <w:p>
            <w:pPr>
              <w:pStyle w:val="TableParagraph"/>
              <w:spacing w:line="150" w:lineRule="exact" w:before="3"/>
              <w:ind w:right="92"/>
              <w:rPr>
                <w:sz w:val="11"/>
              </w:rPr>
            </w:pPr>
            <w:r>
              <w:rPr>
                <w:w w:val="110"/>
                <w:sz w:val="11"/>
              </w:rPr>
              <w:t>Dual-port 10GbE SFP+ network expansion card</w:t>
            </w:r>
          </w:p>
        </w:tc>
      </w:tr>
      <w:tr>
        <w:trPr>
          <w:trHeight w:val="311" w:hRule="atLeast"/>
        </w:trPr>
        <w:tc>
          <w:tcPr>
            <w:tcW w:w="1042" w:type="dxa"/>
            <w:shd w:val="clear" w:color="auto" w:fill="D5DEAE"/>
          </w:tcPr>
          <w:p>
            <w:pPr>
              <w:pStyle w:val="TableParagraph"/>
              <w:spacing w:before="95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Network card</w:t>
            </w:r>
          </w:p>
        </w:tc>
        <w:tc>
          <w:tcPr>
            <w:tcW w:w="1179" w:type="dxa"/>
            <w:shd w:val="clear" w:color="auto" w:fill="D5DEAE"/>
          </w:tcPr>
          <w:p>
            <w:pPr>
              <w:pStyle w:val="TableParagraph"/>
              <w:spacing w:before="95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LAN-10G2T-X550</w:t>
            </w:r>
          </w:p>
        </w:tc>
        <w:tc>
          <w:tcPr>
            <w:tcW w:w="2725" w:type="dxa"/>
            <w:shd w:val="clear" w:color="auto" w:fill="D5DEAE"/>
          </w:tcPr>
          <w:p>
            <w:pPr>
              <w:pStyle w:val="TableParagraph"/>
              <w:spacing w:line="150" w:lineRule="exact" w:before="4"/>
              <w:ind w:right="92"/>
              <w:rPr>
                <w:sz w:val="11"/>
              </w:rPr>
            </w:pPr>
            <w:r>
              <w:rPr>
                <w:w w:val="110"/>
                <w:sz w:val="11"/>
              </w:rPr>
              <w:t>Dual-port 10GbE 10GBASE-T network expansion card</w:t>
            </w:r>
          </w:p>
        </w:tc>
      </w:tr>
      <w:tr>
        <w:trPr>
          <w:trHeight w:val="211" w:hRule="atLeast"/>
        </w:trPr>
        <w:tc>
          <w:tcPr>
            <w:tcW w:w="1042" w:type="dxa"/>
            <w:shd w:val="clear" w:color="auto" w:fill="E8EDD2"/>
          </w:tcPr>
          <w:p>
            <w:pPr>
              <w:pStyle w:val="TableParagraph"/>
              <w:spacing w:before="45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Network card</w:t>
            </w:r>
          </w:p>
        </w:tc>
        <w:tc>
          <w:tcPr>
            <w:tcW w:w="1179" w:type="dxa"/>
            <w:shd w:val="clear" w:color="auto" w:fill="E8EDD2"/>
          </w:tcPr>
          <w:p>
            <w:pPr>
              <w:pStyle w:val="TableParagraph"/>
              <w:spacing w:before="45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LAN-1G2T-I210</w:t>
            </w:r>
          </w:p>
        </w:tc>
        <w:tc>
          <w:tcPr>
            <w:tcW w:w="2725" w:type="dxa"/>
            <w:shd w:val="clear" w:color="auto" w:fill="E8EDD2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w w:val="110"/>
                <w:sz w:val="11"/>
              </w:rPr>
              <w:t>Dual-port Gigabit network expansion card</w:t>
            </w:r>
          </w:p>
        </w:tc>
      </w:tr>
      <w:tr>
        <w:trPr>
          <w:trHeight w:val="311" w:hRule="atLeast"/>
        </w:trPr>
        <w:tc>
          <w:tcPr>
            <w:tcW w:w="1042" w:type="dxa"/>
            <w:shd w:val="clear" w:color="auto" w:fill="D5DEAE"/>
          </w:tcPr>
          <w:p>
            <w:pPr>
              <w:pStyle w:val="TableParagraph"/>
              <w:spacing w:before="95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USB card</w:t>
            </w:r>
          </w:p>
        </w:tc>
        <w:tc>
          <w:tcPr>
            <w:tcW w:w="1179" w:type="dxa"/>
            <w:shd w:val="clear" w:color="auto" w:fill="D5DEAE"/>
          </w:tcPr>
          <w:p>
            <w:pPr>
              <w:pStyle w:val="TableParagraph"/>
              <w:spacing w:before="95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USB-U31A2P01</w:t>
            </w:r>
          </w:p>
        </w:tc>
        <w:tc>
          <w:tcPr>
            <w:tcW w:w="2725" w:type="dxa"/>
            <w:shd w:val="clear" w:color="auto" w:fill="D5DEAE"/>
          </w:tcPr>
          <w:p>
            <w:pPr>
              <w:pStyle w:val="TableParagraph"/>
              <w:spacing w:line="150" w:lineRule="exact" w:before="3"/>
              <w:rPr>
                <w:sz w:val="11"/>
              </w:rPr>
            </w:pPr>
            <w:r>
              <w:rPr>
                <w:w w:val="110"/>
                <w:sz w:val="11"/>
              </w:rPr>
              <w:t>USB 3.1 Gen 2 10Gbps Type-A dual-port PCIe card</w:t>
            </w:r>
          </w:p>
        </w:tc>
      </w:tr>
      <w:tr>
        <w:trPr>
          <w:trHeight w:val="211" w:hRule="atLeast"/>
        </w:trPr>
        <w:tc>
          <w:tcPr>
            <w:tcW w:w="1042" w:type="dxa"/>
            <w:shd w:val="clear" w:color="auto" w:fill="E8EDD2"/>
          </w:tcPr>
          <w:p>
            <w:pPr>
              <w:pStyle w:val="TableParagraph"/>
              <w:spacing w:before="45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Rail kit</w:t>
            </w:r>
          </w:p>
        </w:tc>
        <w:tc>
          <w:tcPr>
            <w:tcW w:w="1179" w:type="dxa"/>
            <w:shd w:val="clear" w:color="auto" w:fill="E8EDD2"/>
          </w:tcPr>
          <w:p>
            <w:pPr>
              <w:pStyle w:val="TableParagraph"/>
              <w:spacing w:before="45"/>
              <w:rPr>
                <w:b/>
                <w:sz w:val="11"/>
              </w:rPr>
            </w:pPr>
            <w:r>
              <w:rPr>
                <w:b/>
                <w:w w:val="110"/>
                <w:sz w:val="11"/>
              </w:rPr>
              <w:t>RAIL-B02</w:t>
            </w:r>
          </w:p>
        </w:tc>
        <w:tc>
          <w:tcPr>
            <w:tcW w:w="2725" w:type="dxa"/>
            <w:shd w:val="clear" w:color="auto" w:fill="E8EDD2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w w:val="110"/>
                <w:sz w:val="11"/>
              </w:rPr>
              <w:t>B02 series slide for 1U,2U chassis</w:t>
            </w:r>
          </w:p>
        </w:tc>
      </w:tr>
    </w:tbl>
    <w:p>
      <w:pPr>
        <w:spacing w:before="78" w:after="51"/>
        <w:ind w:left="5339" w:right="4014" w:firstLine="0"/>
        <w:jc w:val="center"/>
        <w:rPr>
          <w:rFonts w:ascii="Georgia"/>
          <w:b/>
          <w:i/>
          <w:sz w:val="24"/>
        </w:rPr>
      </w:pPr>
      <w:r>
        <w:rPr>
          <w:rFonts w:ascii="Georgia"/>
          <w:b/>
          <w:i/>
          <w:sz w:val="24"/>
        </w:rPr>
        <w:t>Packing List</w:t>
      </w:r>
    </w:p>
    <w:tbl>
      <w:tblPr>
        <w:tblW w:w="0" w:type="auto"/>
        <w:jc w:val="left"/>
        <w:tblInd w:w="542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2473"/>
      </w:tblGrid>
      <w:tr>
        <w:trPr>
          <w:trHeight w:val="268" w:hRule="atLeast"/>
        </w:trPr>
        <w:tc>
          <w:tcPr>
            <w:tcW w:w="2473" w:type="dxa"/>
            <w:shd w:val="clear" w:color="auto" w:fill="FCDCB7"/>
          </w:tcPr>
          <w:p>
            <w:pPr>
              <w:pStyle w:val="TableParagraph"/>
              <w:spacing w:before="64"/>
              <w:rPr>
                <w:sz w:val="12"/>
              </w:rPr>
            </w:pPr>
            <w:r>
              <w:rPr>
                <w:sz w:val="12"/>
              </w:rPr>
              <w:t>Ethernet Cable x 2</w:t>
            </w:r>
          </w:p>
        </w:tc>
        <w:tc>
          <w:tcPr>
            <w:tcW w:w="2473" w:type="dxa"/>
            <w:shd w:val="clear" w:color="auto" w:fill="FCDCB7"/>
          </w:tcPr>
          <w:p>
            <w:pPr>
              <w:pStyle w:val="TableParagraph"/>
              <w:spacing w:before="64"/>
              <w:ind w:left="113"/>
              <w:rPr>
                <w:sz w:val="12"/>
              </w:rPr>
            </w:pPr>
            <w:r>
              <w:rPr>
                <w:sz w:val="12"/>
              </w:rPr>
              <w:t>Flat head screws (for 2.5” HDD)</w:t>
            </w:r>
          </w:p>
        </w:tc>
      </w:tr>
      <w:tr>
        <w:trPr>
          <w:trHeight w:val="358" w:hRule="atLeast"/>
        </w:trPr>
        <w:tc>
          <w:tcPr>
            <w:tcW w:w="2473" w:type="dxa"/>
            <w:shd w:val="clear" w:color="auto" w:fill="FEEEDC"/>
          </w:tcPr>
          <w:p>
            <w:pPr>
              <w:pStyle w:val="TableParagraph"/>
              <w:spacing w:line="242" w:lineRule="auto" w:before="39"/>
              <w:ind w:right="204"/>
              <w:rPr>
                <w:sz w:val="12"/>
              </w:rPr>
            </w:pPr>
            <w:r>
              <w:rPr>
                <w:sz w:val="12"/>
              </w:rPr>
              <w:t>Power cord x 2 (non RP model only one power cord)</w:t>
            </w:r>
          </w:p>
        </w:tc>
        <w:tc>
          <w:tcPr>
            <w:tcW w:w="2473" w:type="dxa"/>
            <w:shd w:val="clear" w:color="auto" w:fill="FEEEDC"/>
          </w:tcPr>
          <w:p>
            <w:pPr>
              <w:pStyle w:val="TableParagraph"/>
              <w:spacing w:before="7"/>
              <w:ind w:left="0"/>
              <w:rPr>
                <w:rFonts w:ascii="Georgia"/>
                <w:b/>
                <w:i/>
                <w:sz w:val="9"/>
              </w:rPr>
            </w:pPr>
          </w:p>
          <w:p>
            <w:pPr>
              <w:pStyle w:val="TableParagraph"/>
              <w:spacing w:before="0"/>
              <w:ind w:left="113"/>
              <w:rPr>
                <w:sz w:val="12"/>
              </w:rPr>
            </w:pPr>
            <w:r>
              <w:rPr>
                <w:sz w:val="12"/>
              </w:rPr>
              <w:t>Flat head screws (for 3.5” HDD)</w:t>
            </w:r>
          </w:p>
        </w:tc>
      </w:tr>
    </w:tbl>
    <w:p>
      <w:pPr>
        <w:spacing w:before="31"/>
        <w:ind w:left="170" w:right="0" w:firstLine="0"/>
        <w:jc w:val="left"/>
        <w:rPr>
          <w:sz w:val="11"/>
        </w:rPr>
      </w:pPr>
      <w:r>
        <w:rPr>
          <w:w w:val="110"/>
          <w:sz w:val="11"/>
        </w:rPr>
        <w:t>*Pre-install Memory by Request</w:t>
      </w:r>
    </w:p>
    <w:sectPr>
      <w:type w:val="continuous"/>
      <w:pgSz w:w="11910" w:h="16160"/>
      <w:pgMar w:top="0" w:bottom="0" w:left="6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5892" w:hanging="139"/>
      </w:pPr>
      <w:rPr>
        <w:rFonts w:hint="default" w:ascii="Arial" w:hAnsi="Arial" w:eastAsia="Arial" w:cs="Arial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404" w:hanging="139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909" w:hanging="139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413" w:hanging="139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918" w:hanging="139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422" w:hanging="139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927" w:hanging="139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431" w:hanging="139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936" w:hanging="139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54"/>
      <w:outlineLvl w:val="1"/>
    </w:pPr>
    <w:rPr>
      <w:rFonts w:ascii="Georgia" w:hAnsi="Georgia" w:eastAsia="Georgia" w:cs="Georgia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53"/>
      <w:ind w:left="5895" w:hanging="142"/>
      <w:outlineLvl w:val="2"/>
    </w:pPr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3"/>
      <w:ind w:left="5895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2"/>
      <w:ind w:left="11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2019-11-14T09:18:57Z</dcterms:created>
  <dcterms:modified xsi:type="dcterms:W3CDTF">2019-11-14T09:18:57Z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2019-02-11T00:00:00Z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