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653999pt;margin-top:15.48492pt;width:510.2pt;height:29.6pt;mso-position-horizontal-relative:page;mso-position-vertical-relative:paragraph;z-index:-251656192;mso-wrap-distance-left:0;mso-wrap-distance-right:0" coordorigin="873,310" coordsize="10204,592">
            <v:shape style="position:absolute;left:5261;top:309;width:5816;height:567" coordorigin="5261,310" coordsize="5816,567" path="m10840,310l5261,310,5261,877,11076,877,11076,621,10840,310xe" filled="true" fillcolor="#b6d998" stroked="false">
              <v:path arrowok="t"/>
              <v:fill type="solid"/>
            </v:shape>
            <v:rect style="position:absolute;left:873;top:309;width:4332;height:567" filled="true" fillcolor="#4fb233" stroked="false">
              <v:fill type="solid"/>
            </v:rect>
            <v:shape style="position:absolute;left:873;top:309;width:10204;height:567" type="#_x0000_t202" filled="false" stroked="false">
              <v:textbox inset="0,0,0,0">
                <w:txbxContent>
                  <w:p>
                    <w:pPr>
                      <w:spacing w:before="187"/>
                      <w:ind w:left="45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998;top:383;width:3464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1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INOX-F15C-ULT3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2"/>
        <w:rPr>
          <w:rFonts w:ascii="Arial Black"/>
          <w:b/>
          <w:i/>
          <w:sz w:val="13"/>
        </w:rPr>
      </w:pPr>
    </w:p>
    <w:p>
      <w:pPr>
        <w:spacing w:after="0"/>
        <w:rPr>
          <w:rFonts w:ascii="Arial Black"/>
          <w:sz w:val="13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6"/>
        <w:rPr>
          <w:rFonts w:ascii="Arial Black"/>
          <w:b/>
          <w:i/>
          <w:sz w:val="25"/>
        </w:rPr>
      </w:pPr>
    </w:p>
    <w:p>
      <w:pPr>
        <w:spacing w:before="0"/>
        <w:ind w:left="137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661199</wp:posOffset>
            </wp:positionH>
            <wp:positionV relativeFrom="paragraph">
              <wp:posOffset>-2258177</wp:posOffset>
            </wp:positionV>
            <wp:extent cx="2491191" cy="22701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91" cy="22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spacing w:before="89"/>
        <w:ind w:left="137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86" w:after="0"/>
        <w:ind w:left="313" w:right="0" w:hanging="143"/>
        <w:jc w:val="left"/>
        <w:rPr>
          <w:sz w:val="16"/>
        </w:rPr>
      </w:pPr>
      <w:r>
        <w:rPr>
          <w:sz w:val="16"/>
        </w:rPr>
        <w:t>15’’ fanless panel PC with Intel® Skylake </w:t>
      </w:r>
      <w:r>
        <w:rPr>
          <w:spacing w:val="-5"/>
          <w:sz w:val="16"/>
        </w:rPr>
        <w:t>ULT</w:t>
      </w:r>
      <w:r>
        <w:rPr>
          <w:spacing w:val="-14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53" w:after="0"/>
        <w:ind w:left="313" w:right="0" w:hanging="143"/>
        <w:jc w:val="left"/>
        <w:rPr>
          <w:sz w:val="16"/>
        </w:rPr>
      </w:pPr>
      <w:r>
        <w:rPr>
          <w:sz w:val="16"/>
        </w:rPr>
        <w:t>IP69K high pressure, high temperature</w:t>
      </w:r>
      <w:r>
        <w:rPr>
          <w:spacing w:val="-5"/>
          <w:sz w:val="16"/>
        </w:rPr>
        <w:t> </w:t>
      </w:r>
      <w:r>
        <w:rPr>
          <w:sz w:val="16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52" w:after="0"/>
        <w:ind w:left="313" w:right="0" w:hanging="143"/>
        <w:jc w:val="left"/>
        <w:rPr>
          <w:sz w:val="16"/>
        </w:rPr>
      </w:pPr>
      <w:r>
        <w:rPr>
          <w:sz w:val="16"/>
        </w:rPr>
        <w:t>SUS304 stainless steel</w:t>
      </w:r>
      <w:r>
        <w:rPr>
          <w:spacing w:val="-1"/>
          <w:sz w:val="16"/>
        </w:rPr>
        <w:t> </w:t>
      </w:r>
      <w:r>
        <w:rPr>
          <w:sz w:val="16"/>
        </w:rPr>
        <w:t>housing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53" w:after="0"/>
        <w:ind w:left="313" w:right="0" w:hanging="143"/>
        <w:jc w:val="left"/>
        <w:rPr>
          <w:sz w:val="16"/>
        </w:rPr>
      </w:pPr>
      <w:r>
        <w:rPr>
          <w:sz w:val="16"/>
        </w:rPr>
        <w:t>Operating temperature : -20°C ~</w:t>
      </w:r>
      <w:r>
        <w:rPr>
          <w:spacing w:val="-1"/>
          <w:sz w:val="16"/>
        </w:rPr>
        <w:t> </w:t>
      </w:r>
      <w:r>
        <w:rPr>
          <w:sz w:val="16"/>
        </w:rPr>
        <w:t>50°C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53" w:after="0"/>
        <w:ind w:left="313" w:right="0" w:hanging="143"/>
        <w:jc w:val="left"/>
        <w:rPr>
          <w:sz w:val="16"/>
        </w:rPr>
      </w:pPr>
      <w:r>
        <w:rPr>
          <w:sz w:val="16"/>
        </w:rPr>
        <w:t>Flat glass PCAP touch with 6H hardness, resistive touch</w:t>
      </w:r>
      <w:r>
        <w:rPr>
          <w:spacing w:val="-12"/>
          <w:sz w:val="16"/>
        </w:rPr>
        <w:t> </w:t>
      </w:r>
      <w:r>
        <w:rPr>
          <w:sz w:val="16"/>
        </w:rPr>
        <w:t>window</w:t>
      </w: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52" w:after="0"/>
        <w:ind w:left="304" w:right="0" w:hanging="134"/>
        <w:jc w:val="left"/>
        <w:rPr>
          <w:sz w:val="16"/>
        </w:rPr>
      </w:pPr>
      <w:r>
        <w:rPr>
          <w:sz w:val="16"/>
        </w:rPr>
        <w:t>Accessible HDD</w:t>
      </w:r>
      <w:r>
        <w:rPr>
          <w:spacing w:val="-2"/>
          <w:sz w:val="16"/>
        </w:rPr>
        <w:t> </w:t>
      </w:r>
      <w:r>
        <w:rPr>
          <w:sz w:val="16"/>
        </w:rPr>
        <w:t>Bay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53" w:after="0"/>
        <w:ind w:left="313" w:right="0" w:hanging="143"/>
        <w:jc w:val="left"/>
        <w:rPr>
          <w:sz w:val="16"/>
        </w:rPr>
      </w:pPr>
      <w:r>
        <w:rPr>
          <w:sz w:val="16"/>
        </w:rPr>
        <w:t>M12 connections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4188268</wp:posOffset>
            </wp:positionH>
            <wp:positionV relativeFrom="paragraph">
              <wp:posOffset>225053</wp:posOffset>
            </wp:positionV>
            <wp:extent cx="517010" cy="4810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4766969</wp:posOffset>
            </wp:positionH>
            <wp:positionV relativeFrom="paragraph">
              <wp:posOffset>225053</wp:posOffset>
            </wp:positionV>
            <wp:extent cx="517010" cy="48101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0.918915pt;margin-top:17.720613pt;width:40.75pt;height:37.9pt;mso-position-horizontal-relative:page;mso-position-vertical-relative:paragraph;z-index:-251653120;mso-wrap-distance-left:0;mso-wrap-distance-right:0" coordorigin="8418,354" coordsize="815,758">
            <v:shape style="position:absolute;left:8418;top:354;width:815;height:758" coordorigin="8418,354" coordsize="815,758" path="m9108,354l8542,354,8494,364,8455,391,8428,430,8418,478,8418,988,8428,1036,8455,1075,8494,1102,8542,1112,9108,1112,9157,1102,9172,1091,8542,1091,8502,1083,8469,1061,8447,1028,8439,988,8439,478,8447,438,8469,405,8502,383,8542,375,9172,375,9157,364,9108,354xm9172,375l9108,375,9149,383,9182,405,9204,438,9212,478,9212,988,9204,1028,9182,1061,9149,1083,9108,1091,9172,1091,9196,1075,9223,1036,9232,988,9232,478,9223,430,9196,391,9172,375xe" filled="true" fillcolor="#006934" stroked="false">
              <v:path arrowok="t"/>
              <v:fill type="solid"/>
            </v:shape>
            <v:shape style="position:absolute;left:8610;top:910;width:442;height:117" type="#_x0000_t75" stroked="false">
              <v:imagedata r:id="rId9" o:title=""/>
            </v:shape>
            <v:shape style="position:absolute;left:8609;top:466;width:431;height:339" type="#_x0000_t75" stroked="false">
              <v:imagedata r:id="rId10" o:title=""/>
            </v:shape>
            <v:line style="position:absolute" from="8500,802" to="9150,802" stroked="true" strokeweight="1.019000pt" strokecolor="#006934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5924368</wp:posOffset>
            </wp:positionH>
            <wp:positionV relativeFrom="paragraph">
              <wp:posOffset>225051</wp:posOffset>
            </wp:positionV>
            <wp:extent cx="517010" cy="481012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2.052612pt;margin-top:17.720715pt;width:40.75pt;height:37.9pt;mso-position-horizontal-relative:page;mso-position-vertical-relative:paragraph;z-index:-251651072;mso-wrap-distance-left:0;mso-wrap-distance-right:0" coordorigin="10241,354" coordsize="815,758">
            <v:shape style="position:absolute;left:10241;top:354;width:815;height:758" coordorigin="10241,354" coordsize="815,758" path="m10931,354l10365,354,10317,364,10277,391,10251,430,10241,478,10241,988,10251,1036,10277,1075,10317,1102,10365,1112,10931,1112,10979,1102,10995,1091,10365,1091,10325,1083,10292,1061,10270,1028,10261,988,10261,478,10270,438,10292,405,10325,383,10365,375,10995,375,10979,364,10931,354xm10995,375l10931,375,10971,383,11004,405,11027,438,11035,478,11035,988,11027,1028,11004,1061,10971,1083,10931,1091,10995,1091,11019,1075,11045,1036,11055,988,11055,478,11045,430,11019,391,10995,375xe" filled="true" fillcolor="#006934" stroked="false">
              <v:path arrowok="t"/>
              <v:fill type="solid"/>
            </v:shape>
            <v:shape style="position:absolute;left:10387;top:907;width:524;height:118" type="#_x0000_t75" stroked="false">
              <v:imagedata r:id="rId12" o:title=""/>
            </v:shape>
            <v:shape style="position:absolute;left:10433;top:414;width:443;height:443" type="#_x0000_t75" stroked="false">
              <v:imagedata r:id="rId13" o:title=""/>
            </v:shape>
            <v:line style="position:absolute" from="10508,552" to="10802,552" stroked="true" strokeweight="2.386pt" strokecolor="#006934">
              <v:stroke dashstyle="solid"/>
            </v:line>
            <v:line style="position:absolute" from="10508,635" to="10802,635" stroked="true" strokeweight="2.386pt" strokecolor="#006934">
              <v:stroke dashstyle="solid"/>
            </v:line>
            <v:line style="position:absolute" from="10508,719" to="10802,719" stroked="true" strokeweight="2.386pt" strokecolor="#006934">
              <v:stroke dashstyle="solid"/>
            </v:line>
            <w10:wrap type="topAndBottom"/>
          </v:group>
        </w:pict>
      </w:r>
    </w:p>
    <w:p>
      <w:pPr>
        <w:spacing w:after="0"/>
        <w:rPr>
          <w:sz w:val="27"/>
        </w:rPr>
        <w:sectPr>
          <w:type w:val="continuous"/>
          <w:pgSz w:w="11910" w:h="16160"/>
          <w:pgMar w:top="0" w:bottom="420" w:left="720" w:right="380"/>
          <w:cols w:num="2" w:equalWidth="0">
            <w:col w:w="4285" w:space="268"/>
            <w:col w:w="6257"/>
          </w:cols>
        </w:sectPr>
      </w:pP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0pt;margin-top:.000053pt;width:253.95pt;height:37.6pt;mso-position-horizontal-relative:page;mso-position-vertical-relative:page;z-index:-252305408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6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2442"/>
        <w:gridCol w:w="6785"/>
      </w:tblGrid>
      <w:tr>
        <w:trPr>
          <w:trHeight w:val="337" w:hRule="atLeast"/>
        </w:trPr>
        <w:tc>
          <w:tcPr>
            <w:tcW w:w="3406" w:type="dxa"/>
            <w:gridSpan w:val="2"/>
            <w:shd w:val="clear" w:color="auto" w:fill="7FC158"/>
          </w:tcPr>
          <w:p>
            <w:pPr>
              <w:pStyle w:val="TableParagraph"/>
              <w:spacing w:before="76"/>
              <w:ind w:left="1450" w:right="14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6785" w:type="dxa"/>
            <w:shd w:val="clear" w:color="auto" w:fill="B4D150"/>
          </w:tcPr>
          <w:p>
            <w:pPr>
              <w:pStyle w:val="TableParagraph"/>
              <w:spacing w:before="76"/>
              <w:ind w:left="903" w:right="8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INOX-F15C-ULT3</w:t>
            </w:r>
          </w:p>
        </w:tc>
      </w:tr>
      <w:tr>
        <w:trPr>
          <w:trHeight w:val="277" w:hRule="atLeast"/>
        </w:trPr>
        <w:tc>
          <w:tcPr>
            <w:tcW w:w="964" w:type="dxa"/>
            <w:vMerge w:val="restart"/>
            <w:shd w:val="clear" w:color="auto" w:fill="C6E1A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11"/>
              <w:ind w:left="0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LCD Display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15"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1024(W) x 768(H)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800:1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16.2M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4" w:right="858"/>
              <w:jc w:val="center"/>
              <w:rPr>
                <w:sz w:val="12"/>
              </w:rPr>
            </w:pPr>
            <w:r>
              <w:rPr>
                <w:sz w:val="12"/>
              </w:rPr>
              <w:t>0.297(H) x 0.297(V)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b/>
                <w:sz w:val="12"/>
              </w:rPr>
            </w:pPr>
            <w:r>
              <w:rPr>
                <w:sz w:val="12"/>
              </w:rPr>
              <w:t>160</w:t>
            </w:r>
            <w:r>
              <w:rPr>
                <w:b/>
                <w:sz w:val="12"/>
              </w:rPr>
              <w:t>º </w:t>
            </w:r>
            <w:r>
              <w:rPr>
                <w:sz w:val="12"/>
              </w:rPr>
              <w:t>/150</w:t>
            </w:r>
            <w:r>
              <w:rPr>
                <w:b/>
                <w:sz w:val="12"/>
              </w:rPr>
              <w:t>º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9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9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70000</w:t>
            </w:r>
          </w:p>
        </w:tc>
      </w:tr>
      <w:tr>
        <w:trPr>
          <w:trHeight w:val="392" w:hRule="atLeast"/>
        </w:trPr>
        <w:tc>
          <w:tcPr>
            <w:tcW w:w="964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ind w:left="89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11"/>
              <w:ind w:left="0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11"/>
              <w:ind w:left="0"/>
              <w:rPr>
                <w:sz w:val="10"/>
              </w:rPr>
            </w:pPr>
          </w:p>
          <w:p>
            <w:pPr>
              <w:pStyle w:val="TableParagraph"/>
              <w:ind w:left="902" w:right="890"/>
              <w:jc w:val="center"/>
              <w:rPr>
                <w:sz w:val="12"/>
              </w:rPr>
            </w:pPr>
            <w:r>
              <w:rPr>
                <w:sz w:val="12"/>
              </w:rPr>
              <w:t>6th generation Intel® Core™ i5 and Celeron® ULT processor</w:t>
            </w:r>
          </w:p>
        </w:tc>
      </w:tr>
      <w:tr>
        <w:trPr>
          <w:trHeight w:val="384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7"/>
              <w:ind w:left="0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line="278" w:lineRule="auto" w:before="42"/>
              <w:ind w:left="2294" w:right="2279"/>
              <w:jc w:val="center"/>
              <w:rPr>
                <w:sz w:val="12"/>
              </w:rPr>
            </w:pPr>
            <w:r>
              <w:rPr>
                <w:sz w:val="12"/>
              </w:rPr>
              <w:t>2 x 260-pin 2133/1867 MHz dual-channel DDR4 SO-DIMMs (system max. 32 GB)</w:t>
            </w:r>
          </w:p>
        </w:tc>
      </w:tr>
      <w:tr>
        <w:trPr>
          <w:trHeight w:val="232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46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2 x PCIe GbE by Intel® I210 controller</w:t>
            </w:r>
          </w:p>
        </w:tc>
      </w:tr>
      <w:tr>
        <w:trPr>
          <w:trHeight w:val="277" w:hRule="atLeast"/>
        </w:trPr>
        <w:tc>
          <w:tcPr>
            <w:tcW w:w="3406" w:type="dxa"/>
            <w:gridSpan w:val="2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Touchscreen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Resistive Touch / PCAP Touch</w:t>
            </w:r>
          </w:p>
        </w:tc>
      </w:tr>
      <w:tr>
        <w:trPr>
          <w:trHeight w:val="1104" w:hRule="atLeast"/>
        </w:trPr>
        <w:tc>
          <w:tcPr>
            <w:tcW w:w="964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82"/>
              <w:rPr>
                <w:sz w:val="12"/>
              </w:rPr>
            </w:pPr>
            <w:r>
              <w:rPr>
                <w:sz w:val="12"/>
              </w:rPr>
              <w:t>Input Interfaces</w:t>
            </w: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line="278" w:lineRule="auto" w:before="82"/>
              <w:ind w:left="1700" w:right="2626"/>
              <w:rPr>
                <w:sz w:val="12"/>
              </w:rPr>
            </w:pPr>
            <w:r>
              <w:rPr>
                <w:sz w:val="12"/>
              </w:rPr>
              <w:t>2 x 8-pin M12 connector for RS-232/422/485 2 x 8-pin M12 X-Code connector for GbE LAN 2 x 8-pin M12 connector for two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/>
              <w:ind w:left="1700" w:right="2495"/>
              <w:rPr>
                <w:sz w:val="12"/>
              </w:rPr>
            </w:pPr>
            <w:r>
              <w:rPr>
                <w:sz w:val="12"/>
              </w:rPr>
              <w:t>1 x 5-pin M12 connector for DC jack (9-36V DC) 1 x Power switch with power LED indicator</w:t>
            </w:r>
          </w:p>
          <w:p>
            <w:pPr>
              <w:pStyle w:val="TableParagraph"/>
              <w:spacing w:line="138" w:lineRule="exact"/>
              <w:ind w:left="1700"/>
              <w:rPr>
                <w:sz w:val="12"/>
              </w:rPr>
            </w:pPr>
            <w:r>
              <w:rPr>
                <w:sz w:val="12"/>
              </w:rPr>
              <w:t>1 x Pressure relief valve</w:t>
            </w:r>
          </w:p>
        </w:tc>
      </w:tr>
      <w:tr>
        <w:trPr>
          <w:trHeight w:val="564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74"/>
              <w:rPr>
                <w:sz w:val="12"/>
              </w:rPr>
            </w:pPr>
            <w:r>
              <w:rPr>
                <w:sz w:val="12"/>
              </w:rPr>
              <w:t>Expansions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52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1 x Full-size PCIe Mini card slot (SATA 6Gb/s)</w:t>
            </w:r>
          </w:p>
          <w:p>
            <w:pPr>
              <w:pStyle w:val="TableParagraph"/>
              <w:spacing w:before="22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1 x Full-size/half-size (PCIe x1 and USB 2.0 signals)</w:t>
            </w:r>
          </w:p>
          <w:p>
            <w:pPr>
              <w:pStyle w:val="TableParagraph"/>
              <w:spacing w:before="22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1 x M.2 B-key slot (2242/2260/2280 with USB 3.1 Gen 1 (5Gb/s), PCIe x2 and SATA signals)</w:t>
            </w:r>
          </w:p>
        </w:tc>
      </w:tr>
      <w:tr>
        <w:trPr>
          <w:trHeight w:val="277" w:hRule="atLeast"/>
        </w:trPr>
        <w:tc>
          <w:tcPr>
            <w:tcW w:w="3406" w:type="dxa"/>
            <w:gridSpan w:val="2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1 x 2.5” SATA SSD bay / 1 x mSATA / 1 x M.2 B-key (2242/2260/2280)</w:t>
            </w:r>
          </w:p>
        </w:tc>
      </w:tr>
      <w:tr>
        <w:trPr>
          <w:trHeight w:val="277" w:hRule="atLeast"/>
        </w:trPr>
        <w:tc>
          <w:tcPr>
            <w:tcW w:w="964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85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ME Construction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SUS304 stainless steel housing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3" w:right="890"/>
              <w:jc w:val="center"/>
              <w:rPr>
                <w:sz w:val="12"/>
              </w:rPr>
            </w:pPr>
            <w:r>
              <w:rPr>
                <w:sz w:val="12"/>
              </w:rPr>
              <w:t>VESA 100mm x 100mm with M8 screw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414 x 328.4 x 51.9</w:t>
            </w:r>
          </w:p>
        </w:tc>
      </w:tr>
      <w:tr>
        <w:trPr>
          <w:trHeight w:val="277" w:hRule="atLeast"/>
        </w:trPr>
        <w:tc>
          <w:tcPr>
            <w:tcW w:w="964" w:type="dxa"/>
            <w:vMerge w:val="restart"/>
            <w:shd w:val="clear" w:color="auto" w:fill="C6E1A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Operating Temperature (with air flow)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-20°C ~ 50°C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-30°C ~ 60°C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89"/>
              <w:jc w:val="center"/>
              <w:rPr>
                <w:sz w:val="12"/>
              </w:rPr>
            </w:pPr>
            <w:r>
              <w:rPr>
                <w:sz w:val="12"/>
              </w:rPr>
              <w:t>Front: IP69K; Others: IP66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C6E1AE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Safety</w:t>
            </w:r>
          </w:p>
        </w:tc>
        <w:tc>
          <w:tcPr>
            <w:tcW w:w="6785" w:type="dxa"/>
            <w:shd w:val="clear" w:color="auto" w:fill="DCE8AE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277" w:hRule="atLeast"/>
        </w:trPr>
        <w:tc>
          <w:tcPr>
            <w:tcW w:w="964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15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442" w:type="dxa"/>
            <w:vMerge w:val="restart"/>
            <w:shd w:val="clear" w:color="auto" w:fill="E4F0D9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Adapter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60 W; 63000-CLG6012IC-RS</w:t>
            </w:r>
          </w:p>
        </w:tc>
      </w:tr>
      <w:tr>
        <w:trPr>
          <w:trHeight w:val="45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line="278" w:lineRule="auto" w:before="78"/>
              <w:ind w:left="2294" w:right="2278"/>
              <w:jc w:val="center"/>
              <w:rPr>
                <w:sz w:val="12"/>
              </w:rPr>
            </w:pPr>
            <w:r>
              <w:rPr>
                <w:sz w:val="12"/>
              </w:rPr>
              <w:t>60W/12V waterproof power adapter VAC:90V~264V; 12V/5A; 60W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Requirement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9-36V DC</w:t>
            </w:r>
          </w:p>
        </w:tc>
      </w:tr>
      <w:tr>
        <w:trPr>
          <w:trHeight w:val="277" w:hRule="atLeast"/>
        </w:trPr>
        <w:tc>
          <w:tcPr>
            <w:tcW w:w="964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shd w:val="clear" w:color="auto" w:fill="E4F0D9"/>
          </w:tcPr>
          <w:p>
            <w:pPr>
              <w:pStyle w:val="TableParagraph"/>
              <w:spacing w:before="68"/>
              <w:rPr>
                <w:sz w:val="12"/>
              </w:rPr>
            </w:pPr>
            <w:r>
              <w:rPr>
                <w:sz w:val="12"/>
              </w:rPr>
              <w:t>Consumption</w:t>
            </w:r>
          </w:p>
        </w:tc>
        <w:tc>
          <w:tcPr>
            <w:tcW w:w="6785" w:type="dxa"/>
            <w:shd w:val="clear" w:color="auto" w:fill="EEF4D9"/>
          </w:tcPr>
          <w:p>
            <w:pPr>
              <w:pStyle w:val="TableParagraph"/>
              <w:spacing w:before="68"/>
              <w:ind w:left="904" w:right="890"/>
              <w:jc w:val="center"/>
              <w:rPr>
                <w:sz w:val="12"/>
              </w:rPr>
            </w:pPr>
            <w:r>
              <w:rPr>
                <w:sz w:val="12"/>
              </w:rPr>
              <w:t>43W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Ordering Information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8331"/>
      </w:tblGrid>
      <w:tr>
        <w:trPr>
          <w:trHeight w:val="218" w:hRule="atLeast"/>
        </w:trPr>
        <w:tc>
          <w:tcPr>
            <w:tcW w:w="1859" w:type="dxa"/>
            <w:shd w:val="clear" w:color="auto" w:fill="9AD1B7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331" w:type="dxa"/>
            <w:shd w:val="clear" w:color="auto" w:fill="9AD1B7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859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INOX-F15C-ULT3-C/R/4G-R10</w:t>
            </w:r>
          </w:p>
        </w:tc>
        <w:tc>
          <w:tcPr>
            <w:tcW w:w="8331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15” 450cd/m² XGA fanless stainless panel PC with Intel® 14nm 6th generation mobile Celeron® 3955U (15W) on-board processor (ULT), one 4GB DDR4 RAM, resistive touch, R10</w:t>
            </w:r>
          </w:p>
        </w:tc>
      </w:tr>
      <w:tr>
        <w:trPr>
          <w:trHeight w:val="378" w:hRule="atLeast"/>
        </w:trPr>
        <w:tc>
          <w:tcPr>
            <w:tcW w:w="1859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INOX-F15C-ULT3-C/PC/4G-R10</w:t>
            </w:r>
          </w:p>
        </w:tc>
        <w:tc>
          <w:tcPr>
            <w:tcW w:w="8331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15” 450cd/m² XGA fanless stainless panel PC with Intel® 14nm 6th generation mobile Celeron® 3955U (15W) on-board processor (ULT), one 4GB DDR4 RAM, PCAP touch, R10</w:t>
            </w:r>
          </w:p>
        </w:tc>
      </w:tr>
      <w:tr>
        <w:trPr>
          <w:trHeight w:val="378" w:hRule="atLeast"/>
        </w:trPr>
        <w:tc>
          <w:tcPr>
            <w:tcW w:w="1859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INOX-F15C-ULT3-i5/R/4G-R10</w:t>
            </w:r>
          </w:p>
        </w:tc>
        <w:tc>
          <w:tcPr>
            <w:tcW w:w="8331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15” 450cd/m² XGA fanless stainless panel PC with Intel® 14nm 6th generation mobile Core™ i5-6300U (15W) on-board processor (ULT), one 4GB DDR4 RAM, resistive touch, R10</w:t>
            </w:r>
          </w:p>
        </w:tc>
      </w:tr>
      <w:tr>
        <w:trPr>
          <w:trHeight w:val="378" w:hRule="atLeast"/>
        </w:trPr>
        <w:tc>
          <w:tcPr>
            <w:tcW w:w="1859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INOX-F15C-ULT3-i5/PC/4G-R10</w:t>
            </w:r>
          </w:p>
        </w:tc>
        <w:tc>
          <w:tcPr>
            <w:tcW w:w="8331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15” 450cd/m² XGA fanless stainless panel PC with Intel® 14nm 6th generation mobile Core™ i5-6300U (15W) on-board processor (ULT), one 4GB DDR4 RAM, PCAP touch, R10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13"/>
        </w:rPr>
      </w:pPr>
    </w:p>
    <w:p>
      <w:pPr>
        <w:spacing w:after="0"/>
        <w:rPr>
          <w:rFonts w:ascii="Times New Roman"/>
          <w:sz w:val="13"/>
        </w:rPr>
        <w:sectPr>
          <w:footerReference w:type="default" r:id="rId14"/>
          <w:pgSz w:w="11910" w:h="16160"/>
          <w:pgMar w:footer="225" w:header="0" w:top="0" w:bottom="420" w:left="720" w:right="380"/>
        </w:sect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3036"/>
      </w:tblGrid>
      <w:tr>
        <w:trPr>
          <w:trHeight w:val="245" w:hRule="atLeast"/>
        </w:trPr>
        <w:tc>
          <w:tcPr>
            <w:tcW w:w="1864" w:type="dxa"/>
            <w:shd w:val="clear" w:color="auto" w:fill="FACD89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036" w:type="dxa"/>
            <w:shd w:val="clear" w:color="auto" w:fill="FACD89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P/N</w:t>
            </w:r>
          </w:p>
        </w:tc>
      </w:tr>
      <w:tr>
        <w:trPr>
          <w:trHeight w:val="245" w:hRule="atLeast"/>
        </w:trPr>
        <w:tc>
          <w:tcPr>
            <w:tcW w:w="1864" w:type="dxa"/>
            <w:shd w:val="clear" w:color="auto" w:fill="FEF1DE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Power Cable</w:t>
            </w:r>
          </w:p>
        </w:tc>
        <w:tc>
          <w:tcPr>
            <w:tcW w:w="3036" w:type="dxa"/>
            <w:shd w:val="clear" w:color="auto" w:fill="FEF1DE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32000-127500-RS</w:t>
            </w:r>
          </w:p>
        </w:tc>
      </w:tr>
      <w:tr>
        <w:trPr>
          <w:trHeight w:val="245" w:hRule="atLeast"/>
        </w:trPr>
        <w:tc>
          <w:tcPr>
            <w:tcW w:w="1864" w:type="dxa"/>
            <w:shd w:val="clear" w:color="auto" w:fill="FDE7C6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USB Cable</w:t>
            </w:r>
          </w:p>
        </w:tc>
        <w:tc>
          <w:tcPr>
            <w:tcW w:w="3036" w:type="dxa"/>
            <w:shd w:val="clear" w:color="auto" w:fill="FDE7C6"/>
          </w:tcPr>
          <w:p>
            <w:pPr>
              <w:pStyle w:val="TableParagraph"/>
              <w:spacing w:before="53"/>
              <w:rPr>
                <w:sz w:val="12"/>
              </w:rPr>
            </w:pPr>
            <w:r>
              <w:rPr>
                <w:sz w:val="12"/>
              </w:rPr>
              <w:t>CB-M12USB02-R20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38"/>
        </w:rPr>
      </w:pPr>
    </w:p>
    <w:p>
      <w:pPr>
        <w:spacing w:before="0"/>
        <w:ind w:left="119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Optional Cables and Adapter</w:t>
      </w:r>
    </w:p>
    <w:p>
      <w:pPr>
        <w:spacing w:before="118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Options</w:t>
      </w:r>
    </w:p>
    <w:p>
      <w:pPr>
        <w:pStyle w:val="BodyText"/>
        <w:rPr>
          <w:rFonts w:ascii="Times New Roman"/>
          <w:b/>
          <w:i/>
          <w:sz w:val="8"/>
        </w:rPr>
      </w:pPr>
    </w:p>
    <w:p>
      <w:pPr>
        <w:pStyle w:val="BodyText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7.9pt;height:12.4pt;mso-position-horizontal-relative:char;mso-position-vertical-relative:line" coordorigin="0,0" coordsize="4758,248">
            <v:shape style="position:absolute;left:1859;top:0;width:2899;height:241" type="#_x0000_t75" stroked="false">
              <v:imagedata r:id="rId15" o:title=""/>
            </v:shape>
            <v:shape style="position:absolute;left:1922;top:58;width:2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P/N</w:t>
                    </w:r>
                  </w:p>
                </w:txbxContent>
              </v:textbox>
              <w10:wrap type="none"/>
            </v:shape>
            <v:shape style="position:absolute;left:7;top:7;width:1860;height:234" type="#_x0000_t202" filled="true" fillcolor="#d2e298" stroked="true" strokeweight=".709pt" strokecolor="#ffffff">
              <v:textbox inset="0,0,0,0">
                <w:txbxContent>
                  <w:p>
                    <w:pPr>
                      <w:spacing w:before="40"/>
                      <w:ind w:left="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Item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720" w:right="380"/>
          <w:cols w:num="2" w:equalWidth="0">
            <w:col w:w="5077" w:space="394"/>
            <w:col w:w="5339"/>
          </w:cols>
        </w:sectPr>
      </w:pPr>
    </w:p>
    <w:p>
      <w:pPr>
        <w:pStyle w:val="BodyText"/>
        <w:spacing w:after="1"/>
        <w:rPr>
          <w:rFonts w:ascii="Times New Roman"/>
          <w:b/>
          <w:i/>
          <w:sz w:val="21"/>
        </w:rPr>
      </w:pPr>
    </w:p>
    <w:p>
      <w:pPr>
        <w:tabs>
          <w:tab w:pos="9021" w:val="left" w:leader="none"/>
        </w:tabs>
        <w:spacing w:line="240" w:lineRule="auto"/>
        <w:ind w:left="5452" w:right="0" w:firstLine="0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615621" cy="58578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21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spacing w:val="125"/>
          <w:position w:val="1"/>
          <w:sz w:val="20"/>
        </w:rPr>
        <w:t> </w:t>
      </w:r>
      <w:r>
        <w:rPr>
          <w:rFonts w:ascii="Times New Roman"/>
          <w:spacing w:val="125"/>
          <w:position w:val="1"/>
          <w:sz w:val="20"/>
        </w:rPr>
        <w:drawing>
          <wp:inline distT="0" distB="0" distL="0" distR="0">
            <wp:extent cx="638118" cy="58578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18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5"/>
          <w:position w:val="1"/>
          <w:sz w:val="20"/>
        </w:rPr>
      </w:r>
      <w:r>
        <w:rPr>
          <w:rFonts w:ascii="Times New Roman"/>
          <w:spacing w:val="121"/>
          <w:position w:val="1"/>
          <w:sz w:val="20"/>
        </w:rPr>
        <w:t> </w:t>
      </w:r>
      <w:r>
        <w:rPr>
          <w:rFonts w:ascii="Times New Roman"/>
          <w:spacing w:val="121"/>
          <w:sz w:val="20"/>
        </w:rPr>
        <w:drawing>
          <wp:inline distT="0" distB="0" distL="0" distR="0">
            <wp:extent cx="643178" cy="611409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78" cy="61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sz w:val="20"/>
        </w:rPr>
      </w:r>
      <w:r>
        <w:rPr>
          <w:rFonts w:ascii="Times New Roman"/>
          <w:spacing w:val="121"/>
          <w:sz w:val="20"/>
        </w:rPr>
        <w:tab/>
      </w:r>
      <w:r>
        <w:rPr>
          <w:rFonts w:ascii="Times New Roman"/>
          <w:spacing w:val="121"/>
          <w:position w:val="1"/>
          <w:sz w:val="20"/>
        </w:rPr>
        <w:drawing>
          <wp:inline distT="0" distB="0" distL="0" distR="0">
            <wp:extent cx="615621" cy="585787"/>
            <wp:effectExtent l="0" t="0" r="0" b="0"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21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before="7"/>
        <w:ind w:left="0" w:right="412" w:firstLine="0"/>
        <w:jc w:val="right"/>
        <w:rPr>
          <w:sz w:val="11"/>
        </w:rPr>
      </w:pPr>
      <w:r>
        <w:rPr/>
        <w:pict>
          <v:group style="position:absolute;margin-left:316.062805pt;margin-top:-154.890671pt;width:237.9pt;height:102.45pt;mso-position-horizontal-relative:page;mso-position-vertical-relative:paragraph;z-index:251688960" coordorigin="6321,-3098" coordsize="4758,2049">
            <v:shape style="position:absolute;left:6321;top:-2865;width:4751;height:1816" type="#_x0000_t75" stroked="false">
              <v:imagedata r:id="rId20" o:title=""/>
            </v:shape>
            <v:shape style="position:absolute;left:7384;top:-2032;width:10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6767"/>
                        <w:sz w:val="12"/>
                      </w:rPr>
                      <w:t>32000-127500-RS</w:t>
                    </w:r>
                  </w:p>
                </w:txbxContent>
              </v:textbox>
              <w10:wrap type="none"/>
            </v:shape>
            <v:shape style="position:absolute;left:8663;top:-2151;width:214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00A474"/>
                        <w:w w:val="105"/>
                        <w:sz w:val="14"/>
                      </w:rPr>
                      <w:t>(B)</w:t>
                    </w:r>
                  </w:p>
                </w:txbxContent>
              </v:textbox>
              <w10:wrap type="none"/>
            </v:shape>
            <v:shape style="position:absolute;left:8187;top:-2858;width:2885;height:554" type="#_x0000_t202" filled="false" stroked="true" strokeweight=".709pt" strokecolor="#ffffff">
              <v:textbox inset="0,0,0,0">
                <w:txbxContent>
                  <w:p>
                    <w:pPr>
                      <w:spacing w:line="278" w:lineRule="auto" w:before="40"/>
                      <w:ind w:left="49" w:right="1857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STAND-A19-RS STAND-C19-R10 STAND-A21-R10</w:t>
                    </w:r>
                  </w:p>
                </w:txbxContent>
              </v:textbox>
              <v:stroke dashstyle="solid"/>
              <w10:wrap type="none"/>
            </v:shape>
            <v:shape style="position:absolute;left:6385;top:-2647;width:3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Stand</w:t>
                    </w:r>
                  </w:p>
                </w:txbxContent>
              </v:textbox>
              <w10:wrap type="none"/>
            </v:shape>
            <v:shape style="position:absolute;left:8187;top:-3091;width:2885;height:234" type="#_x0000_t202" filled="true" fillcolor="#f3f7e3" stroked="true" strokeweight=".709pt" strokecolor="#ffffff">
              <v:textbox inset="0,0,0,0">
                <w:txbxContent>
                  <w:p>
                    <w:pPr>
                      <w:spacing w:before="40"/>
                      <w:ind w:left="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ARM-31-RS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28;top:-3091;width:1860;height:234" type="#_x0000_t202" filled="true" fillcolor="#f3f7e3" stroked="true" strokeweight=".709pt" strokecolor="#ffffff">
              <v:textbox inset="0,0,0,0">
                <w:txbxContent>
                  <w:p>
                    <w:pPr>
                      <w:spacing w:before="40"/>
                      <w:ind w:left="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Arm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513.871521pt;margin-top:-85.00531pt;width:9.75pt;height:7.25pt;mso-position-horizontal-relative:page;mso-position-vertical-relative:paragraph;z-index:251689984;rotation:1" type="#_x0000_t136" fillcolor="#00a474" stroked="f">
            <o:extrusion v:ext="view" autorotationcenter="t"/>
            <v:textpath style="font-family:&amp;quot;Arial&amp;quot;;font-size:7pt;v-text-kern:t;mso-text-shadow:auto" string="(A)"/>
            <w10:wrap type="none"/>
          </v:shape>
        </w:pict>
      </w:r>
      <w:r>
        <w:rPr/>
        <w:pict>
          <v:shape style="position:absolute;margin-left:42.755699pt;margin-top:-55.607273pt;width:248.75pt;height:59.1pt;mso-position-horizontal-relative:page;mso-position-vertical-relative:paragraph;z-index:25169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59"/>
                    <w:gridCol w:w="3094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859" w:type="dxa"/>
                        <w:shd w:val="clear" w:color="auto" w:fill="D2E298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3094" w:type="dxa"/>
                        <w:shd w:val="clear" w:color="auto" w:fill="D2E298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P/N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59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USB Cable</w:t>
                        </w:r>
                      </w:p>
                    </w:tc>
                    <w:tc>
                      <w:tcPr>
                        <w:tcW w:w="309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CB-M12USB02-R20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59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RJ-45 LAN Cable</w:t>
                        </w:r>
                      </w:p>
                    </w:tc>
                    <w:tc>
                      <w:tcPr>
                        <w:tcW w:w="309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CB-M12RJ45X-R10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59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DB-9 COM Port Cable</w:t>
                        </w:r>
                      </w:p>
                    </w:tc>
                    <w:tc>
                      <w:tcPr>
                        <w:tcW w:w="309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CB-M12COM-R20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859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Water-proof Power Adapter</w:t>
                        </w:r>
                      </w:p>
                    </w:tc>
                    <w:tc>
                      <w:tcPr>
                        <w:tcW w:w="309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63040-030080-000-RS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1"/>
        </w:rPr>
        <w:t>USB cable</w:t>
      </w:r>
    </w:p>
    <w:p>
      <w:pPr>
        <w:spacing w:line="114" w:lineRule="exact" w:before="22"/>
        <w:ind w:left="24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RJ-45 LAN cable</w:t>
      </w:r>
    </w:p>
    <w:p>
      <w:pPr>
        <w:spacing w:line="128" w:lineRule="exact" w:before="8"/>
        <w:ind w:left="203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DB-9 COM port Cable </w:t>
      </w:r>
      <w:r>
        <w:rPr>
          <w:position w:val="2"/>
          <w:sz w:val="11"/>
        </w:rPr>
        <w:t>Water-proof Power Adapter</w:t>
      </w:r>
    </w:p>
    <w:p>
      <w:pPr>
        <w:spacing w:after="0" w:line="128" w:lineRule="exact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6422" w:space="40"/>
            <w:col w:w="1141" w:space="39"/>
            <w:col w:w="3168"/>
          </w:cols>
        </w:sectPr>
      </w:pPr>
    </w:p>
    <w:p>
      <w:pPr>
        <w:spacing w:line="123" w:lineRule="exact" w:before="0"/>
        <w:ind w:left="0" w:right="0" w:firstLine="0"/>
        <w:jc w:val="right"/>
        <w:rPr>
          <w:sz w:val="11"/>
        </w:rPr>
      </w:pPr>
      <w:r>
        <w:rPr>
          <w:w w:val="95"/>
          <w:sz w:val="11"/>
        </w:rPr>
        <w:t>(CB-M12USB02-R20)</w:t>
      </w:r>
    </w:p>
    <w:p>
      <w:pPr>
        <w:spacing w:before="7"/>
        <w:ind w:left="116" w:right="0" w:firstLine="0"/>
        <w:jc w:val="left"/>
        <w:rPr>
          <w:sz w:val="11"/>
        </w:rPr>
      </w:pPr>
      <w:r>
        <w:rPr/>
        <w:br w:type="column"/>
      </w:r>
      <w:r>
        <w:rPr>
          <w:position w:val="1"/>
          <w:sz w:val="11"/>
        </w:rPr>
        <w:t>(CB-M12RJ45X-R10) </w:t>
      </w:r>
      <w:r>
        <w:rPr>
          <w:sz w:val="11"/>
        </w:rPr>
        <w:t>(CB-M12COM-R20)</w:t>
      </w:r>
    </w:p>
    <w:p>
      <w:pPr>
        <w:spacing w:before="0"/>
        <w:ind w:left="129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(63040-030080-000-RS)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6550" w:space="40"/>
            <w:col w:w="2226" w:space="39"/>
            <w:col w:w="195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line="278" w:lineRule="auto" w:before="96"/>
        <w:ind w:left="3494" w:right="-2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1018240">
            <wp:simplePos x="0" y="0"/>
            <wp:positionH relativeFrom="page">
              <wp:posOffset>1956003</wp:posOffset>
            </wp:positionH>
            <wp:positionV relativeFrom="paragraph">
              <wp:posOffset>232648</wp:posOffset>
            </wp:positionV>
            <wp:extent cx="3809898" cy="1562994"/>
            <wp:effectExtent l="0" t="0" r="0" b="0"/>
            <wp:wrapNone/>
            <wp:docPr id="1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898" cy="1562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DC in 9V~36V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05"/>
        <w:ind w:left="493" w:right="0" w:firstLine="0"/>
        <w:jc w:val="left"/>
        <w:rPr>
          <w:sz w:val="12"/>
        </w:rPr>
      </w:pPr>
      <w:r>
        <w:rPr>
          <w:sz w:val="12"/>
        </w:rPr>
        <w:t>COM 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1"/>
        <w:ind w:left="464" w:right="0" w:firstLine="0"/>
        <w:jc w:val="left"/>
        <w:rPr>
          <w:sz w:val="12"/>
        </w:rPr>
      </w:pPr>
      <w:r>
        <w:rPr>
          <w:sz w:val="12"/>
        </w:rPr>
        <w:t>LAN 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05"/>
        <w:ind w:left="397" w:right="0" w:firstLine="0"/>
        <w:jc w:val="left"/>
        <w:rPr>
          <w:sz w:val="12"/>
        </w:rPr>
      </w:pPr>
      <w:r>
        <w:rPr>
          <w:sz w:val="12"/>
        </w:rPr>
        <w:t>USB 2.0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4" w:equalWidth="0">
            <w:col w:w="3925" w:space="40"/>
            <w:col w:w="874" w:space="39"/>
            <w:col w:w="798" w:space="39"/>
            <w:col w:w="5095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rPr>
          <w:i/>
        </w:rPr>
      </w:pPr>
      <w:r>
        <w:rPr>
          <w:i/>
          <w:w w:val="115"/>
        </w:rPr>
        <w:t>I/O Interface</w:t>
      </w:r>
    </w:p>
    <w:p>
      <w:pPr>
        <w:spacing w:before="96"/>
        <w:ind w:left="114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2.5” SATA SSD bay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2" w:equalWidth="0">
            <w:col w:w="1639" w:space="6087"/>
            <w:col w:w="30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rPr>
          <w:sz w:val="12"/>
        </w:rPr>
      </w:pPr>
    </w:p>
    <w:p>
      <w:pPr>
        <w:spacing w:before="75"/>
        <w:ind w:left="1751" w:right="0" w:firstLine="0"/>
        <w:jc w:val="left"/>
        <w:rPr>
          <w:sz w:val="12"/>
        </w:rPr>
      </w:pPr>
      <w:r>
        <w:rPr/>
        <w:pict>
          <v:group style="position:absolute;margin-left:41.6931pt;margin-top:38.816822pt;width:511.9pt;height:226.6pt;mso-position-horizontal-relative:page;mso-position-vertical-relative:paragraph;z-index:251681792" coordorigin="834,776" coordsize="10238,4532">
            <v:shape style="position:absolute;left:833;top:776;width:10238;height:4532" type="#_x0000_t75" stroked="false">
              <v:imagedata r:id="rId22" o:title=""/>
            </v:shape>
            <v:shape style="position:absolute;left:5653;top:1451;width:4192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9"/>
                        <w:w w:val="120"/>
                        <w:sz w:val="24"/>
                      </w:rPr>
                      <w:t>INOX-F15C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5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mm)</w:t>
                    </w:r>
                  </w:p>
                </w:txbxContent>
              </v:textbox>
              <w10:wrap type="none"/>
            </v:shape>
            <v:shape style="position:absolute;left:3129;top:2067;width:278;height:36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414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306</w:t>
                    </w:r>
                  </w:p>
                </w:txbxContent>
              </v:textbox>
              <w10:wrap type="none"/>
            </v:shape>
            <v:shape style="position:absolute;left:5921;top:2048;width:321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51.9</w:t>
                    </w:r>
                  </w:p>
                </w:txbxContent>
              </v:textbox>
              <w10:wrap type="none"/>
            </v:shape>
            <v:shape style="position:absolute;left:8313;top:2189;width:278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354;top:3059;width:372;height:173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4-M4</w:t>
                    </w:r>
                  </w:p>
                </w:txbxContent>
              </v:textbox>
              <w10:wrap type="none"/>
            </v:shape>
            <v:shape style="position:absolute;left:5901;top:2231;width:370;height:182" type="#_x0000_t202" filled="false" stroked="true" strokeweight=".199pt" strokecolor="#000000">
              <v:textbox inset="0,0,0,0">
                <w:txbxContent>
                  <w:p>
                    <w:pPr>
                      <w:spacing w:line="170" w:lineRule="exact" w:before="7"/>
                      <w:ind w:left="2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33.2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2"/>
        </w:rPr>
        <w:t>Power switch with power LED indicator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75"/>
        <w:ind w:left="111" w:right="0" w:firstLine="0"/>
        <w:jc w:val="left"/>
        <w:rPr>
          <w:sz w:val="12"/>
        </w:rPr>
      </w:pPr>
      <w:r>
        <w:rPr>
          <w:sz w:val="12"/>
        </w:rPr>
        <w:t>COM 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75"/>
        <w:ind w:left="464" w:right="0" w:firstLine="0"/>
        <w:jc w:val="left"/>
        <w:rPr>
          <w:sz w:val="12"/>
        </w:rPr>
      </w:pPr>
      <w:r>
        <w:rPr>
          <w:sz w:val="12"/>
        </w:rPr>
        <w:t>LAN 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372" w:val="left" w:leader="none"/>
        </w:tabs>
        <w:spacing w:before="86"/>
        <w:ind w:left="556" w:right="0" w:firstLine="0"/>
        <w:jc w:val="left"/>
        <w:rPr>
          <w:sz w:val="12"/>
        </w:rPr>
      </w:pPr>
      <w:r>
        <w:rPr>
          <w:sz w:val="12"/>
        </w:rPr>
        <w:t>USB</w:t>
      </w:r>
      <w:r>
        <w:rPr>
          <w:spacing w:val="-3"/>
          <w:sz w:val="12"/>
        </w:rPr>
        <w:t> </w:t>
      </w:r>
      <w:r>
        <w:rPr>
          <w:sz w:val="12"/>
        </w:rPr>
        <w:t>2.0</w:t>
        <w:tab/>
        <w:t>Pressure relief valve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4" w:equalWidth="0">
            <w:col w:w="3819" w:space="40"/>
            <w:col w:w="492" w:space="39"/>
            <w:col w:w="798" w:space="40"/>
            <w:col w:w="5582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299264" coordorigin="0,0" coordsize="4909,752">
            <v:shape style="position:absolute;left:0;top:0;width:4909;height:752" type="#_x0000_t75" stroked="false">
              <v:imagedata r:id="rId23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1.32518pt;margin-top:699.147217pt;width:20pt;height:21.35pt;mso-position-horizontal-relative:page;mso-position-vertical-relative:page;z-index:2516910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230</w:t>
                  </w:r>
                </w:p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328.4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9.530426pt;margin-top:700.758972pt;width:10.65pt;height:14.9pt;mso-position-horizontal-relative:page;mso-position-vertical-relative:page;z-index:2516920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100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1462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882294pt;margin-top:785.810974pt;width:99.95pt;height:12.75pt;mso-position-horizontal-relative:page;mso-position-vertical-relative:page;z-index:-2523136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INOX-F15C-2019-V10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1257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50.882294pt;margin-top:785.810974pt;width:99.95pt;height:12.75pt;mso-position-horizontal-relative:page;mso-position-vertical-relative:page;z-index:-2523115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INOX-F15C-2019-V11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13" w:hanging="142"/>
      </w:pPr>
      <w:rPr>
        <w:rFonts w:hint="default" w:ascii="Arial" w:hAnsi="Arial" w:eastAsia="Arial" w:cs="Arial"/>
        <w:spacing w:val="-12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13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06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93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86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87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7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66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313" w:hanging="14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2019-11-14T09:08:57Z</dcterms:created>
  <dcterms:modified xsi:type="dcterms:W3CDTF">2019-11-14T09:08:57Z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