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b w:val="0"/>
          <w:i w:val="0"/>
          <w:sz w:val="8"/>
        </w:rPr>
      </w:pPr>
    </w:p>
    <w:p>
      <w:pPr>
        <w:pStyle w:val="BodyText"/>
        <w:ind w:left="149"/>
        <w:rPr>
          <w:b w:val="0"/>
          <w:i w:val="0"/>
          <w:sz w:val="20"/>
        </w:rPr>
      </w:pPr>
      <w:r>
        <w:rPr>
          <w:b w:val="0"/>
          <w:i w:val="0"/>
          <w:sz w:val="20"/>
        </w:rPr>
        <w:pict>
          <v:group style="width:509.55pt;height:238.15pt;mso-position-horizontal-relative:char;mso-position-vertical-relative:line" coordorigin="0,0" coordsize="10191,4763">
            <v:shape style="position:absolute;left:0;top:0;width:10191;height:3771" coordorigin="0,0" coordsize="10191,3771" path="m9737,0l454,0,191,7,57,57,7,191,0,454,0,3317,7,3579,57,3713,191,3763,454,3770,9737,3770,9999,3763,10134,3713,10183,3579,10191,3317,10191,454,10183,191,10134,57,9999,7,9737,0xe" filled="true" fillcolor="#4fb233" stroked="false">
              <v:path arrowok="t"/>
              <v:fill type="solid"/>
            </v:shape>
            <v:shape style="position:absolute;left:0;top:737;width:10191;height:3969" coordorigin="0,737" coordsize="10191,3969" path="m9737,737l454,737,191,744,57,794,7,928,0,1191,0,4252,7,4514,57,4649,191,4698,454,4706,9737,4706,9999,4698,10134,4649,10183,4514,10191,4252,10191,1191,10183,928,10134,794,9999,744,9737,737xe" filled="true" fillcolor="#e1efd5" stroked="false">
              <v:path arrowok="t"/>
              <v:fill opacity="55049f" type="solid"/>
            </v:shape>
            <v:rect style="position:absolute;left:319;top:127;width:4810;height:684" filled="true" fillcolor="#000000" stroked="false">
              <v:fill opacity="19004f" type="solid"/>
            </v:rect>
            <v:shape style="position:absolute;left:5933;top:963;width:3794;height:3799" type="#_x0000_t75" stroked="false">
              <v:imagedata r:id="rId9" o:title=""/>
            </v:shape>
            <v:shape style="position:absolute;left:354;top:3876;width:794;height:737" coordorigin="354,3877" coordsize="794,737" path="m1034,3877l468,3877,424,3886,387,3910,363,3946,354,3990,354,4500,363,4544,387,4580,424,4605,468,4614,1034,4614,1078,4605,1114,4580,1139,4544,1148,4500,1148,3990,1139,3946,1114,3910,1078,3886,1034,3877xe" filled="true" fillcolor="#ffffff" stroked="false">
              <v:path arrowok="t"/>
              <v:fill type="solid"/>
            </v:shape>
            <v:shape style="position:absolute;left:343;top:3866;width:815;height:758" coordorigin="344,3866" coordsize="815,758" path="m1034,3866l468,3866,420,3876,380,3903,354,3942,344,3990,344,4500,354,4548,380,4587,420,4614,468,4624,1034,4624,1082,4614,1098,4603,468,4603,428,4595,395,4573,372,4540,364,4500,364,3990,372,3950,395,3917,428,3895,468,3887,1098,3887,1082,3876,1034,3866xm1098,3887l1034,3887,1074,3895,1107,3917,1129,3950,1138,3990,1138,4500,1129,4540,1107,4573,1074,4595,1034,4603,1098,4603,1122,4587,1148,4548,1158,4500,1158,3990,1148,3942,1122,3903,1098,3887xe" filled="true" fillcolor="#006934" stroked="false">
              <v:path arrowok="t"/>
              <v:fill type="solid"/>
            </v:shape>
            <v:shape style="position:absolute;left:499;top:4351;width:504;height:190" type="#_x0000_t75" stroked="false">
              <v:imagedata r:id="rId10" o:title=""/>
            </v:shape>
            <v:line style="position:absolute" from="437,4052" to="437,4255" stroked="true" strokeweight="2.37pt" strokecolor="#006934">
              <v:stroke dashstyle="solid"/>
            </v:line>
            <v:shape style="position:absolute;left:499;top:4034;width:601;height:224" type="#_x0000_t75" stroked="false">
              <v:imagedata r:id="rId11" o:title=""/>
            </v:shape>
            <v:shape style="position:absolute;left:1279;top:3866;width:815;height:758" type="#_x0000_t75" stroked="false">
              <v:imagedata r:id="rId12" o:title=""/>
            </v:shape>
            <v:shape style="position:absolute;left:2224;top:3876;width:794;height:737" coordorigin="2225,3877" coordsize="794,737" path="m2905,3877l2339,3877,2294,3886,2258,3910,2234,3946,2225,3990,2225,4500,2234,4544,2258,4580,2294,4605,2339,4614,2905,4614,2949,4605,2985,4580,3010,4544,3019,4500,3019,3990,3010,3946,2985,3910,2949,3886,2905,3877xe" filled="true" fillcolor="#ffffff" stroked="false">
              <v:path arrowok="t"/>
              <v:fill type="solid"/>
            </v:shape>
            <v:shape style="position:absolute;left:2214;top:3866;width:815;height:758" coordorigin="2215,3866" coordsize="815,758" path="m2905,3866l2339,3866,2291,3876,2251,3903,2225,3942,2215,3990,2215,4500,2225,4548,2251,4587,2291,4614,2339,4624,2905,4624,2953,4614,2969,4603,2339,4603,2298,4595,2266,4573,2243,4540,2235,4500,2235,3990,2243,3950,2266,3917,2298,3895,2339,3887,2969,3887,2953,3876,2905,3866xm2969,3887l2905,3887,2945,3895,2978,3917,3000,3950,3009,3990,3009,4500,3000,4540,2978,4573,2945,4595,2905,4603,2969,4603,2993,4587,3019,4548,3029,4500,3029,3990,3019,3942,2993,3903,2969,3887xe" filled="true" fillcolor="#006934" stroked="false">
              <v:path arrowok="t"/>
              <v:fill type="solid"/>
            </v:shape>
            <v:shape style="position:absolute;left:2478;top:4422;width:293;height:117" type="#_x0000_t75" stroked="false">
              <v:imagedata r:id="rId13" o:title=""/>
            </v:shape>
            <v:line style="position:absolute" from="2360,4355" to="2884,4355" stroked="true" strokeweight="1.019000pt" strokecolor="#006934">
              <v:stroke dashstyle="solid"/>
            </v:line>
            <v:shape style="position:absolute;left:2573;top:4061;width:106;height:106" coordorigin="2573,4062" coordsize="106,106" path="m2672,4062l2611,4090,2573,4140,2573,4150,2589,4167,2599,4167,2610,4166,2660,4109,2670,4089,2679,4068,2672,4062xe" filled="true" fillcolor="#006934" stroked="false">
              <v:path arrowok="t"/>
              <v:fill type="solid"/>
            </v:shape>
            <v:shape style="position:absolute;left:2582;top:4188;width:105;height:107" coordorigin="2582,4188" coordsize="105,107" path="m2681,4188l2621,4216,2582,4269,2582,4278,2600,4295,2660,4254,2678,4215,2687,4195,2681,4188xe" filled="true" fillcolor="#006934" stroked="false">
              <v:path arrowok="t"/>
              <v:fill type="solid"/>
            </v:shape>
            <v:shape style="position:absolute;left:2421;top:4196;width:108;height:107" type="#_x0000_t75" stroked="false">
              <v:imagedata r:id="rId14" o:title=""/>
            </v:shape>
            <v:shape style="position:absolute;left:2716;top:4204;width:106;height:106" coordorigin="2716,4205" coordsize="106,106" path="m2816,4205l2757,4231,2717,4283,2716,4292,2734,4311,2796,4269,2813,4231,2821,4212,2816,4205xe" filled="true" fillcolor="#006934" stroked="false">
              <v:path arrowok="t"/>
              <v:fill type="solid"/>
            </v:shape>
            <v:shape style="position:absolute;left:2716;top:4045;width:106;height:106" coordorigin="2717,4045" coordsize="106,106" path="m2815,4045l2752,4075,2717,4124,2718,4135,2733,4149,2743,4151,2753,4150,2802,4094,2812,4072,2822,4051,2815,4045xe" filled="true" fillcolor="#006934" stroked="false">
              <v:path arrowok="t"/>
              <v:fill type="solid"/>
            </v:shape>
            <v:shape style="position:absolute;left:2710;top:3923;width:105;height:107" coordorigin="2710,3924" coordsize="105,107" path="m2809,3924l2746,3953,2710,4005,2711,4015,2727,4030,2737,4030,2747,4029,2795,3972,2805,3951,2815,3930,2809,3924xe" filled="true" fillcolor="#006934" stroked="false">
              <v:path arrowok="t"/>
              <v:fill type="solid"/>
            </v:shape>
            <v:shape style="position:absolute;left:0;top:0;width:10191;height:4763" type="#_x0000_t202" filled="false" stroked="false">
              <v:textbox inset="0,0,0,0">
                <w:txbxContent>
                  <w:p>
                    <w:pPr>
                      <w:spacing w:before="31"/>
                      <w:ind w:left="34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56"/>
                      </w:rPr>
                      <w:t>PPC-F-Q370 Series</w:t>
                    </w:r>
                  </w:p>
                  <w:p>
                    <w:pPr>
                      <w:spacing w:line="244" w:lineRule="auto" w:before="159"/>
                      <w:ind w:left="307" w:right="4152" w:firstLine="0"/>
                      <w:jc w:val="left"/>
                      <w:rPr>
                        <w:rFonts w:ascii="Times New Roman" w:hAnsi="Times New Roman"/>
                        <w:b/>
                        <w:sz w:val="3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4560"/>
                        <w:sz w:val="34"/>
                      </w:rPr>
                      <w:t>15”/15.6”/17” AI Ready Panel PC Based on Intel</w:t>
                    </w:r>
                    <w:r>
                      <w:rPr>
                        <w:rFonts w:ascii="Times New Roman" w:hAnsi="Times New Roman"/>
                        <w:b/>
                        <w:color w:val="004560"/>
                        <w:position w:val="11"/>
                        <w:sz w:val="20"/>
                      </w:rPr>
                      <w:t>® </w:t>
                    </w:r>
                    <w:r>
                      <w:rPr>
                        <w:rFonts w:ascii="Times New Roman" w:hAnsi="Times New Roman"/>
                        <w:b/>
                        <w:color w:val="004560"/>
                        <w:sz w:val="34"/>
                      </w:rPr>
                      <w:t>OpenVINO</w:t>
                    </w:r>
                    <w:r>
                      <w:rPr>
                        <w:rFonts w:ascii="Times New Roman" w:hAnsi="Times New Roman"/>
                        <w:b/>
                        <w:color w:val="004560"/>
                        <w:position w:val="11"/>
                        <w:sz w:val="20"/>
                      </w:rPr>
                      <w:t>™ </w:t>
                    </w:r>
                    <w:r>
                      <w:rPr>
                        <w:rFonts w:ascii="Times New Roman" w:hAnsi="Times New Roman"/>
                        <w:b/>
                        <w:color w:val="004560"/>
                        <w:sz w:val="34"/>
                      </w:rPr>
                      <w:t>toolkit</w:t>
                    </w:r>
                  </w:p>
                  <w:p>
                    <w:pPr>
                      <w:spacing w:before="252"/>
                      <w:ind w:left="206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24"/>
                      </w:rPr>
                      <w:t>Features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64" w:val="left" w:leader="none"/>
                      </w:tabs>
                      <w:spacing w:line="182" w:lineRule="exact" w:before="81"/>
                      <w:ind w:left="363" w:right="0" w:hanging="14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15”~24" Panel PC with 8th Generation LGA </w:t>
                    </w:r>
                    <w:r>
                      <w:rPr>
                        <w:spacing w:val="-4"/>
                        <w:sz w:val="16"/>
                      </w:rPr>
                      <w:t>1151 </w:t>
                    </w:r>
                    <w:r>
                      <w:rPr>
                        <w:sz w:val="16"/>
                      </w:rPr>
                      <w:t>Intel® Core™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i7/i5/i3</w:t>
                    </w:r>
                  </w:p>
                  <w:p>
                    <w:pPr>
                      <w:spacing w:line="182" w:lineRule="exact" w:before="0"/>
                      <w:ind w:left="39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and Pentium® processor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64" w:val="left" w:leader="none"/>
                      </w:tabs>
                      <w:spacing w:line="182" w:lineRule="exact" w:before="53"/>
                      <w:ind w:left="363" w:right="0" w:hanging="14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Four hot-swappable and accessible HDD drive bays, support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RAID</w:t>
                    </w:r>
                  </w:p>
                  <w:p>
                    <w:pPr>
                      <w:spacing w:line="182" w:lineRule="exact" w:before="0"/>
                      <w:ind w:left="39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0/1/5/10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61" w:val="left" w:leader="none"/>
                      </w:tabs>
                      <w:spacing w:before="52"/>
                      <w:ind w:left="360" w:right="0" w:hanging="139"/>
                      <w:jc w:val="left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Two </w:t>
                    </w:r>
                    <w:r>
                      <w:rPr>
                        <w:sz w:val="16"/>
                      </w:rPr>
                      <w:t>PCIe 3.0 by 4 and two PCIe 3.0 by 8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slots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64" w:val="left" w:leader="none"/>
                      </w:tabs>
                      <w:spacing w:before="53"/>
                      <w:ind w:left="363" w:right="0" w:hanging="14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Dual M.2 2280 PCIe Gen 3.0 x4 NVMe™ SSD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support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i w:val="0"/>
          <w:sz w:val="20"/>
        </w:rPr>
      </w:r>
    </w:p>
    <w:p>
      <w:pPr>
        <w:pStyle w:val="BodyText"/>
        <w:spacing w:before="87"/>
        <w:ind w:left="114"/>
        <w:rPr>
          <w:i/>
        </w:rPr>
      </w:pPr>
      <w:r>
        <w:rPr>
          <w:i/>
          <w:w w:val="120"/>
        </w:rPr>
        <w:t>Specifications</w:t>
      </w:r>
    </w:p>
    <w:p>
      <w:pPr>
        <w:pStyle w:val="BodyText"/>
        <w:spacing w:before="1"/>
        <w:rPr>
          <w:i/>
          <w:sz w:val="8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7"/>
        <w:gridCol w:w="1559"/>
        <w:gridCol w:w="2494"/>
        <w:gridCol w:w="2318"/>
        <w:gridCol w:w="2691"/>
      </w:tblGrid>
      <w:tr>
        <w:trPr>
          <w:trHeight w:val="204" w:hRule="atLeast"/>
        </w:trPr>
        <w:tc>
          <w:tcPr>
            <w:tcW w:w="2686" w:type="dxa"/>
            <w:gridSpan w:val="2"/>
            <w:shd w:val="clear" w:color="auto" w:fill="7FC158"/>
          </w:tcPr>
          <w:p>
            <w:pPr>
              <w:pStyle w:val="TableParagraph"/>
              <w:spacing w:line="164" w:lineRule="exact" w:before="20"/>
              <w:ind w:left="1105" w:right="10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Model</w:t>
            </w:r>
          </w:p>
        </w:tc>
        <w:tc>
          <w:tcPr>
            <w:tcW w:w="2494" w:type="dxa"/>
            <w:shd w:val="clear" w:color="auto" w:fill="B4D150"/>
          </w:tcPr>
          <w:p>
            <w:pPr>
              <w:pStyle w:val="TableParagraph"/>
              <w:spacing w:line="164" w:lineRule="exact" w:before="20"/>
              <w:ind w:left="617" w:right="6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PPC-F15C-Q370</w:t>
            </w:r>
          </w:p>
        </w:tc>
        <w:tc>
          <w:tcPr>
            <w:tcW w:w="2318" w:type="dxa"/>
            <w:shd w:val="clear" w:color="auto" w:fill="B4D150"/>
          </w:tcPr>
          <w:p>
            <w:pPr>
              <w:pStyle w:val="TableParagraph"/>
              <w:spacing w:line="164" w:lineRule="exact" w:before="20"/>
              <w:ind w:left="523" w:right="50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PPC-F17C-Q370</w:t>
            </w:r>
          </w:p>
        </w:tc>
        <w:tc>
          <w:tcPr>
            <w:tcW w:w="2691" w:type="dxa"/>
            <w:shd w:val="clear" w:color="auto" w:fill="B4D150"/>
          </w:tcPr>
          <w:p>
            <w:pPr>
              <w:pStyle w:val="TableParagraph"/>
              <w:spacing w:line="164" w:lineRule="exact" w:before="20"/>
              <w:ind w:left="641" w:right="6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PPC-FW15C-Q370</w:t>
            </w:r>
          </w:p>
        </w:tc>
      </w:tr>
      <w:tr>
        <w:trPr>
          <w:trHeight w:val="187" w:hRule="atLeast"/>
        </w:trPr>
        <w:tc>
          <w:tcPr>
            <w:tcW w:w="1127" w:type="dxa"/>
            <w:vMerge w:val="restart"/>
            <w:shd w:val="clear" w:color="auto" w:fill="C6E1AE"/>
          </w:tcPr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7"/>
              <w:ind w:left="0"/>
              <w:rPr>
                <w:rFonts w:ascii="Times New Roman"/>
                <w:b/>
                <w:i/>
                <w:sz w:val="2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TFT LCD</w:t>
            </w:r>
          </w:p>
        </w:tc>
        <w:tc>
          <w:tcPr>
            <w:tcW w:w="1559" w:type="dxa"/>
            <w:shd w:val="clear" w:color="auto" w:fill="C6E1AE"/>
          </w:tcPr>
          <w:p>
            <w:pPr>
              <w:pStyle w:val="TableParagraph"/>
              <w:spacing w:line="145" w:lineRule="exact" w:before="22"/>
              <w:rPr>
                <w:sz w:val="14"/>
              </w:rPr>
            </w:pPr>
            <w:r>
              <w:rPr>
                <w:sz w:val="14"/>
              </w:rPr>
              <w:t>LCD Size</w:t>
            </w:r>
          </w:p>
        </w:tc>
        <w:tc>
          <w:tcPr>
            <w:tcW w:w="2494" w:type="dxa"/>
            <w:shd w:val="clear" w:color="auto" w:fill="DCE8AE"/>
          </w:tcPr>
          <w:p>
            <w:pPr>
              <w:pStyle w:val="TableParagraph"/>
              <w:spacing w:line="145" w:lineRule="exact" w:before="22"/>
              <w:ind w:left="617" w:right="565"/>
              <w:jc w:val="center"/>
              <w:rPr>
                <w:sz w:val="14"/>
              </w:rPr>
            </w:pPr>
            <w:r>
              <w:rPr>
                <w:sz w:val="14"/>
              </w:rPr>
              <w:t>15”</w:t>
            </w:r>
          </w:p>
        </w:tc>
        <w:tc>
          <w:tcPr>
            <w:tcW w:w="2318" w:type="dxa"/>
            <w:shd w:val="clear" w:color="auto" w:fill="DCE8AE"/>
          </w:tcPr>
          <w:p>
            <w:pPr>
              <w:pStyle w:val="TableParagraph"/>
              <w:spacing w:line="145" w:lineRule="exact" w:before="22"/>
              <w:ind w:left="523" w:right="470"/>
              <w:jc w:val="center"/>
              <w:rPr>
                <w:sz w:val="14"/>
              </w:rPr>
            </w:pPr>
            <w:r>
              <w:rPr>
                <w:sz w:val="14"/>
              </w:rPr>
              <w:t>17”</w:t>
            </w:r>
          </w:p>
        </w:tc>
        <w:tc>
          <w:tcPr>
            <w:tcW w:w="2691" w:type="dxa"/>
            <w:shd w:val="clear" w:color="auto" w:fill="DCE8AE"/>
          </w:tcPr>
          <w:p>
            <w:pPr>
              <w:pStyle w:val="TableParagraph"/>
              <w:spacing w:line="145" w:lineRule="exact" w:before="22"/>
              <w:ind w:left="641" w:right="586"/>
              <w:jc w:val="center"/>
              <w:rPr>
                <w:sz w:val="14"/>
              </w:rPr>
            </w:pPr>
            <w:r>
              <w:rPr>
                <w:sz w:val="14"/>
              </w:rPr>
              <w:t>15.6"</w:t>
            </w:r>
          </w:p>
        </w:tc>
      </w:tr>
      <w:tr>
        <w:trPr>
          <w:trHeight w:val="187" w:hRule="atLeast"/>
        </w:trPr>
        <w:tc>
          <w:tcPr>
            <w:tcW w:w="112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shd w:val="clear" w:color="auto" w:fill="C6E1AE"/>
          </w:tcPr>
          <w:p>
            <w:pPr>
              <w:pStyle w:val="TableParagraph"/>
              <w:spacing w:line="145" w:lineRule="exact" w:before="22"/>
              <w:ind w:left="55"/>
              <w:rPr>
                <w:sz w:val="14"/>
              </w:rPr>
            </w:pPr>
            <w:r>
              <w:rPr>
                <w:sz w:val="14"/>
              </w:rPr>
              <w:t>Max. Resolution</w:t>
            </w:r>
          </w:p>
        </w:tc>
        <w:tc>
          <w:tcPr>
            <w:tcW w:w="2494" w:type="dxa"/>
            <w:shd w:val="clear" w:color="auto" w:fill="DCE8AE"/>
          </w:tcPr>
          <w:p>
            <w:pPr>
              <w:pStyle w:val="TableParagraph"/>
              <w:spacing w:line="145" w:lineRule="exact" w:before="22"/>
              <w:ind w:left="616" w:right="603"/>
              <w:jc w:val="center"/>
              <w:rPr>
                <w:sz w:val="14"/>
              </w:rPr>
            </w:pPr>
            <w:r>
              <w:rPr>
                <w:sz w:val="14"/>
              </w:rPr>
              <w:t>1024x768</w:t>
            </w:r>
          </w:p>
        </w:tc>
        <w:tc>
          <w:tcPr>
            <w:tcW w:w="2318" w:type="dxa"/>
            <w:shd w:val="clear" w:color="auto" w:fill="DCE8AE"/>
          </w:tcPr>
          <w:p>
            <w:pPr>
              <w:pStyle w:val="TableParagraph"/>
              <w:spacing w:line="145" w:lineRule="exact" w:before="22"/>
              <w:ind w:left="523" w:right="509"/>
              <w:jc w:val="center"/>
              <w:rPr>
                <w:sz w:val="14"/>
              </w:rPr>
            </w:pPr>
            <w:r>
              <w:rPr>
                <w:sz w:val="14"/>
              </w:rPr>
              <w:t>1280x1024</w:t>
            </w:r>
          </w:p>
        </w:tc>
        <w:tc>
          <w:tcPr>
            <w:tcW w:w="2691" w:type="dxa"/>
            <w:shd w:val="clear" w:color="auto" w:fill="DCE8AE"/>
          </w:tcPr>
          <w:p>
            <w:pPr>
              <w:pStyle w:val="TableParagraph"/>
              <w:spacing w:line="145" w:lineRule="exact" w:before="22"/>
              <w:ind w:left="640" w:right="625"/>
              <w:jc w:val="center"/>
              <w:rPr>
                <w:sz w:val="14"/>
              </w:rPr>
            </w:pPr>
            <w:r>
              <w:rPr>
                <w:sz w:val="14"/>
              </w:rPr>
              <w:t>1366x768</w:t>
            </w:r>
          </w:p>
        </w:tc>
      </w:tr>
      <w:tr>
        <w:trPr>
          <w:trHeight w:val="187" w:hRule="atLeast"/>
        </w:trPr>
        <w:tc>
          <w:tcPr>
            <w:tcW w:w="112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shd w:val="clear" w:color="auto" w:fill="C6E1AE"/>
          </w:tcPr>
          <w:p>
            <w:pPr>
              <w:pStyle w:val="TableParagraph"/>
              <w:spacing w:line="145" w:lineRule="exact" w:before="22"/>
              <w:ind w:left="55"/>
              <w:rPr>
                <w:sz w:val="14"/>
              </w:rPr>
            </w:pPr>
            <w:r>
              <w:rPr>
                <w:sz w:val="14"/>
              </w:rPr>
              <w:t>Brightness (cd/m²)</w:t>
            </w:r>
          </w:p>
        </w:tc>
        <w:tc>
          <w:tcPr>
            <w:tcW w:w="2494" w:type="dxa"/>
            <w:shd w:val="clear" w:color="auto" w:fill="DCE8AE"/>
          </w:tcPr>
          <w:p>
            <w:pPr>
              <w:pStyle w:val="TableParagraph"/>
              <w:spacing w:line="145" w:lineRule="exact" w:before="22"/>
              <w:ind w:left="616" w:right="603"/>
              <w:jc w:val="center"/>
              <w:rPr>
                <w:sz w:val="14"/>
              </w:rPr>
            </w:pPr>
            <w:r>
              <w:rPr>
                <w:sz w:val="14"/>
              </w:rPr>
              <w:t>450</w:t>
            </w:r>
          </w:p>
        </w:tc>
        <w:tc>
          <w:tcPr>
            <w:tcW w:w="2318" w:type="dxa"/>
            <w:shd w:val="clear" w:color="auto" w:fill="DCE8AE"/>
          </w:tcPr>
          <w:p>
            <w:pPr>
              <w:pStyle w:val="TableParagraph"/>
              <w:spacing w:line="145" w:lineRule="exact" w:before="22"/>
              <w:ind w:left="523" w:right="509"/>
              <w:jc w:val="center"/>
              <w:rPr>
                <w:sz w:val="14"/>
              </w:rPr>
            </w:pPr>
            <w:r>
              <w:rPr>
                <w:sz w:val="14"/>
              </w:rPr>
              <w:t>350</w:t>
            </w:r>
          </w:p>
        </w:tc>
        <w:tc>
          <w:tcPr>
            <w:tcW w:w="2691" w:type="dxa"/>
            <w:shd w:val="clear" w:color="auto" w:fill="DCE8AE"/>
          </w:tcPr>
          <w:p>
            <w:pPr>
              <w:pStyle w:val="TableParagraph"/>
              <w:spacing w:line="145" w:lineRule="exact" w:before="22"/>
              <w:ind w:left="641" w:right="625"/>
              <w:jc w:val="center"/>
              <w:rPr>
                <w:sz w:val="14"/>
              </w:rPr>
            </w:pPr>
            <w:r>
              <w:rPr>
                <w:sz w:val="14"/>
              </w:rPr>
              <w:t>400</w:t>
            </w:r>
          </w:p>
        </w:tc>
      </w:tr>
      <w:tr>
        <w:trPr>
          <w:trHeight w:val="187" w:hRule="atLeast"/>
        </w:trPr>
        <w:tc>
          <w:tcPr>
            <w:tcW w:w="112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shd w:val="clear" w:color="auto" w:fill="C6E1AE"/>
          </w:tcPr>
          <w:p>
            <w:pPr>
              <w:pStyle w:val="TableParagraph"/>
              <w:spacing w:line="145" w:lineRule="exact" w:before="22"/>
              <w:ind w:left="55"/>
              <w:rPr>
                <w:sz w:val="14"/>
              </w:rPr>
            </w:pPr>
            <w:r>
              <w:rPr>
                <w:sz w:val="14"/>
              </w:rPr>
              <w:t>Contrast Ratio</w:t>
            </w:r>
          </w:p>
        </w:tc>
        <w:tc>
          <w:tcPr>
            <w:tcW w:w="2494" w:type="dxa"/>
            <w:shd w:val="clear" w:color="auto" w:fill="DCE8AE"/>
          </w:tcPr>
          <w:p>
            <w:pPr>
              <w:pStyle w:val="TableParagraph"/>
              <w:spacing w:line="145" w:lineRule="exact" w:before="22"/>
              <w:ind w:left="616" w:right="603"/>
              <w:jc w:val="center"/>
              <w:rPr>
                <w:sz w:val="14"/>
              </w:rPr>
            </w:pPr>
            <w:r>
              <w:rPr>
                <w:sz w:val="14"/>
              </w:rPr>
              <w:t>800:1</w:t>
            </w:r>
          </w:p>
        </w:tc>
        <w:tc>
          <w:tcPr>
            <w:tcW w:w="2318" w:type="dxa"/>
            <w:shd w:val="clear" w:color="auto" w:fill="DCE8AE"/>
          </w:tcPr>
          <w:p>
            <w:pPr>
              <w:pStyle w:val="TableParagraph"/>
              <w:spacing w:line="145" w:lineRule="exact" w:before="22"/>
              <w:ind w:left="523" w:right="509"/>
              <w:jc w:val="center"/>
              <w:rPr>
                <w:sz w:val="14"/>
              </w:rPr>
            </w:pPr>
            <w:r>
              <w:rPr>
                <w:sz w:val="14"/>
              </w:rPr>
              <w:t>1000:1</w:t>
            </w:r>
          </w:p>
        </w:tc>
        <w:tc>
          <w:tcPr>
            <w:tcW w:w="2691" w:type="dxa"/>
            <w:shd w:val="clear" w:color="auto" w:fill="DCE8AE"/>
          </w:tcPr>
          <w:p>
            <w:pPr>
              <w:pStyle w:val="TableParagraph"/>
              <w:spacing w:line="145" w:lineRule="exact" w:before="22"/>
              <w:ind w:left="641" w:right="587"/>
              <w:jc w:val="center"/>
              <w:rPr>
                <w:sz w:val="14"/>
              </w:rPr>
            </w:pPr>
            <w:r>
              <w:rPr>
                <w:sz w:val="14"/>
              </w:rPr>
              <w:t>500:1</w:t>
            </w:r>
          </w:p>
        </w:tc>
      </w:tr>
      <w:tr>
        <w:trPr>
          <w:trHeight w:val="187" w:hRule="atLeast"/>
        </w:trPr>
        <w:tc>
          <w:tcPr>
            <w:tcW w:w="112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shd w:val="clear" w:color="auto" w:fill="C6E1AE"/>
          </w:tcPr>
          <w:p>
            <w:pPr>
              <w:pStyle w:val="TableParagraph"/>
              <w:spacing w:line="145" w:lineRule="exact" w:before="22"/>
              <w:ind w:left="55"/>
              <w:rPr>
                <w:sz w:val="14"/>
              </w:rPr>
            </w:pPr>
            <w:r>
              <w:rPr>
                <w:sz w:val="14"/>
              </w:rPr>
              <w:t>LCD Color</w:t>
            </w:r>
          </w:p>
        </w:tc>
        <w:tc>
          <w:tcPr>
            <w:tcW w:w="2494" w:type="dxa"/>
            <w:shd w:val="clear" w:color="auto" w:fill="DCE8AE"/>
          </w:tcPr>
          <w:p>
            <w:pPr>
              <w:pStyle w:val="TableParagraph"/>
              <w:spacing w:line="145" w:lineRule="exact" w:before="22"/>
              <w:ind w:left="616" w:right="603"/>
              <w:jc w:val="center"/>
              <w:rPr>
                <w:sz w:val="14"/>
              </w:rPr>
            </w:pPr>
            <w:r>
              <w:rPr>
                <w:sz w:val="14"/>
              </w:rPr>
              <w:t>16.2M</w:t>
            </w:r>
          </w:p>
        </w:tc>
        <w:tc>
          <w:tcPr>
            <w:tcW w:w="2318" w:type="dxa"/>
            <w:shd w:val="clear" w:color="auto" w:fill="DCE8AE"/>
          </w:tcPr>
          <w:p>
            <w:pPr>
              <w:pStyle w:val="TableParagraph"/>
              <w:spacing w:line="145" w:lineRule="exact" w:before="22"/>
              <w:ind w:left="523" w:right="509"/>
              <w:jc w:val="center"/>
              <w:rPr>
                <w:sz w:val="14"/>
              </w:rPr>
            </w:pPr>
            <w:r>
              <w:rPr>
                <w:sz w:val="14"/>
              </w:rPr>
              <w:t>16.7M</w:t>
            </w:r>
          </w:p>
        </w:tc>
        <w:tc>
          <w:tcPr>
            <w:tcW w:w="2691" w:type="dxa"/>
            <w:shd w:val="clear" w:color="auto" w:fill="DCE8AE"/>
          </w:tcPr>
          <w:p>
            <w:pPr>
              <w:pStyle w:val="TableParagraph"/>
              <w:spacing w:line="145" w:lineRule="exact" w:before="22"/>
              <w:ind w:left="640" w:right="625"/>
              <w:jc w:val="center"/>
              <w:rPr>
                <w:sz w:val="14"/>
              </w:rPr>
            </w:pPr>
            <w:r>
              <w:rPr>
                <w:sz w:val="14"/>
              </w:rPr>
              <w:t>16.2M</w:t>
            </w:r>
          </w:p>
        </w:tc>
      </w:tr>
      <w:tr>
        <w:trPr>
          <w:trHeight w:val="187" w:hRule="atLeast"/>
        </w:trPr>
        <w:tc>
          <w:tcPr>
            <w:tcW w:w="112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shd w:val="clear" w:color="auto" w:fill="C6E1AE"/>
          </w:tcPr>
          <w:p>
            <w:pPr>
              <w:pStyle w:val="TableParagraph"/>
              <w:spacing w:line="145" w:lineRule="exact" w:before="22"/>
              <w:ind w:left="55"/>
              <w:rPr>
                <w:sz w:val="14"/>
              </w:rPr>
            </w:pPr>
            <w:r>
              <w:rPr>
                <w:sz w:val="14"/>
              </w:rPr>
              <w:t>Viewing Angle (H/V)</w:t>
            </w:r>
          </w:p>
        </w:tc>
        <w:tc>
          <w:tcPr>
            <w:tcW w:w="2494" w:type="dxa"/>
            <w:shd w:val="clear" w:color="auto" w:fill="DCE8AE"/>
          </w:tcPr>
          <w:p>
            <w:pPr>
              <w:pStyle w:val="TableParagraph"/>
              <w:spacing w:line="145" w:lineRule="exact" w:before="22"/>
              <w:ind w:left="616" w:right="603"/>
              <w:jc w:val="center"/>
              <w:rPr>
                <w:sz w:val="14"/>
              </w:rPr>
            </w:pPr>
            <w:r>
              <w:rPr>
                <w:sz w:val="14"/>
              </w:rPr>
              <w:t>160°/150°</w:t>
            </w:r>
          </w:p>
        </w:tc>
        <w:tc>
          <w:tcPr>
            <w:tcW w:w="2318" w:type="dxa"/>
            <w:shd w:val="clear" w:color="auto" w:fill="DCE8AE"/>
          </w:tcPr>
          <w:p>
            <w:pPr>
              <w:pStyle w:val="TableParagraph"/>
              <w:spacing w:line="145" w:lineRule="exact" w:before="22"/>
              <w:ind w:left="523" w:right="509"/>
              <w:jc w:val="center"/>
              <w:rPr>
                <w:sz w:val="14"/>
              </w:rPr>
            </w:pPr>
            <w:r>
              <w:rPr>
                <w:sz w:val="14"/>
              </w:rPr>
              <w:t>170°/160°</w:t>
            </w:r>
          </w:p>
        </w:tc>
        <w:tc>
          <w:tcPr>
            <w:tcW w:w="2691" w:type="dxa"/>
            <w:shd w:val="clear" w:color="auto" w:fill="DCE8AE"/>
          </w:tcPr>
          <w:p>
            <w:pPr>
              <w:pStyle w:val="TableParagraph"/>
              <w:spacing w:line="145" w:lineRule="exact" w:before="22"/>
              <w:ind w:left="641" w:right="587"/>
              <w:jc w:val="center"/>
              <w:rPr>
                <w:sz w:val="14"/>
              </w:rPr>
            </w:pPr>
            <w:r>
              <w:rPr>
                <w:sz w:val="14"/>
              </w:rPr>
              <w:t>170°/160°</w:t>
            </w:r>
          </w:p>
        </w:tc>
      </w:tr>
      <w:tr>
        <w:trPr>
          <w:trHeight w:val="187" w:hRule="atLeast"/>
        </w:trPr>
        <w:tc>
          <w:tcPr>
            <w:tcW w:w="112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shd w:val="clear" w:color="auto" w:fill="C6E1AE"/>
          </w:tcPr>
          <w:p>
            <w:pPr>
              <w:pStyle w:val="TableParagraph"/>
              <w:spacing w:line="145" w:lineRule="exact" w:before="22"/>
              <w:ind w:left="55"/>
              <w:rPr>
                <w:sz w:val="14"/>
              </w:rPr>
            </w:pPr>
            <w:r>
              <w:rPr>
                <w:sz w:val="14"/>
              </w:rPr>
              <w:t>Backlight MTBF (Hrs)</w:t>
            </w:r>
          </w:p>
        </w:tc>
        <w:tc>
          <w:tcPr>
            <w:tcW w:w="2494" w:type="dxa"/>
            <w:shd w:val="clear" w:color="auto" w:fill="DCE8AE"/>
          </w:tcPr>
          <w:p>
            <w:pPr>
              <w:pStyle w:val="TableParagraph"/>
              <w:spacing w:line="145" w:lineRule="exact" w:before="22"/>
              <w:ind w:left="616" w:right="603"/>
              <w:jc w:val="center"/>
              <w:rPr>
                <w:sz w:val="14"/>
              </w:rPr>
            </w:pPr>
            <w:r>
              <w:rPr>
                <w:sz w:val="14"/>
              </w:rPr>
              <w:t>70,000</w:t>
            </w:r>
          </w:p>
        </w:tc>
        <w:tc>
          <w:tcPr>
            <w:tcW w:w="2318" w:type="dxa"/>
            <w:shd w:val="clear" w:color="auto" w:fill="DCE8AE"/>
          </w:tcPr>
          <w:p>
            <w:pPr>
              <w:pStyle w:val="TableParagraph"/>
              <w:spacing w:line="145" w:lineRule="exact" w:before="22"/>
              <w:ind w:left="523" w:right="509"/>
              <w:jc w:val="center"/>
              <w:rPr>
                <w:sz w:val="14"/>
              </w:rPr>
            </w:pPr>
            <w:r>
              <w:rPr>
                <w:sz w:val="14"/>
              </w:rPr>
              <w:t>50,000</w:t>
            </w:r>
          </w:p>
        </w:tc>
        <w:tc>
          <w:tcPr>
            <w:tcW w:w="2691" w:type="dxa"/>
            <w:shd w:val="clear" w:color="auto" w:fill="DCE8AE"/>
          </w:tcPr>
          <w:p>
            <w:pPr>
              <w:pStyle w:val="TableParagraph"/>
              <w:spacing w:line="145" w:lineRule="exact" w:before="22"/>
              <w:ind w:left="640" w:right="625"/>
              <w:jc w:val="center"/>
              <w:rPr>
                <w:sz w:val="14"/>
              </w:rPr>
            </w:pPr>
            <w:r>
              <w:rPr>
                <w:sz w:val="14"/>
              </w:rPr>
              <w:t>50,000</w:t>
            </w:r>
          </w:p>
        </w:tc>
      </w:tr>
      <w:tr>
        <w:trPr>
          <w:trHeight w:val="187" w:hRule="atLeast"/>
        </w:trPr>
        <w:tc>
          <w:tcPr>
            <w:tcW w:w="2686" w:type="dxa"/>
            <w:gridSpan w:val="2"/>
            <w:shd w:val="clear" w:color="auto" w:fill="E4F0D9"/>
          </w:tcPr>
          <w:p>
            <w:pPr>
              <w:pStyle w:val="TableParagraph"/>
              <w:spacing w:line="145" w:lineRule="exact" w:before="22"/>
              <w:rPr>
                <w:sz w:val="14"/>
              </w:rPr>
            </w:pPr>
            <w:r>
              <w:rPr>
                <w:sz w:val="14"/>
              </w:rPr>
              <w:t>Touch Screen</w:t>
            </w:r>
          </w:p>
        </w:tc>
        <w:tc>
          <w:tcPr>
            <w:tcW w:w="7503" w:type="dxa"/>
            <w:gridSpan w:val="3"/>
            <w:shd w:val="clear" w:color="auto" w:fill="EEF4D9"/>
          </w:tcPr>
          <w:p>
            <w:pPr>
              <w:pStyle w:val="TableParagraph"/>
              <w:spacing w:line="145" w:lineRule="exact" w:before="22"/>
              <w:ind w:left="21" w:right="7"/>
              <w:jc w:val="center"/>
              <w:rPr>
                <w:sz w:val="14"/>
              </w:rPr>
            </w:pPr>
            <w:r>
              <w:rPr>
                <w:sz w:val="14"/>
              </w:rPr>
              <w:t>PCAP touch with 10-point multitouch, anti-glare coating</w:t>
            </w:r>
          </w:p>
        </w:tc>
      </w:tr>
      <w:tr>
        <w:trPr>
          <w:trHeight w:val="187" w:hRule="atLeast"/>
        </w:trPr>
        <w:tc>
          <w:tcPr>
            <w:tcW w:w="1127" w:type="dxa"/>
            <w:vMerge w:val="restart"/>
            <w:shd w:val="clear" w:color="auto" w:fill="C6E1AE"/>
          </w:tcPr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Mainboard</w:t>
            </w:r>
          </w:p>
        </w:tc>
        <w:tc>
          <w:tcPr>
            <w:tcW w:w="1559" w:type="dxa"/>
            <w:shd w:val="clear" w:color="auto" w:fill="C6E1AE"/>
          </w:tcPr>
          <w:p>
            <w:pPr>
              <w:pStyle w:val="TableParagraph"/>
              <w:spacing w:line="145" w:lineRule="exact" w:before="22"/>
              <w:ind w:left="55"/>
              <w:rPr>
                <w:sz w:val="14"/>
              </w:rPr>
            </w:pPr>
            <w:r>
              <w:rPr>
                <w:sz w:val="14"/>
              </w:rPr>
              <w:t>CPU</w:t>
            </w:r>
          </w:p>
        </w:tc>
        <w:tc>
          <w:tcPr>
            <w:tcW w:w="7503" w:type="dxa"/>
            <w:gridSpan w:val="3"/>
            <w:shd w:val="clear" w:color="auto" w:fill="DCE8AE"/>
          </w:tcPr>
          <w:p>
            <w:pPr>
              <w:pStyle w:val="TableParagraph"/>
              <w:spacing w:line="145" w:lineRule="exact" w:before="22"/>
              <w:ind w:left="60" w:right="7"/>
              <w:jc w:val="center"/>
              <w:rPr>
                <w:sz w:val="14"/>
              </w:rPr>
            </w:pPr>
            <w:r>
              <w:rPr>
                <w:sz w:val="14"/>
              </w:rPr>
              <w:t>8th Generation Intel® Core™ i7/i5/i3 and Pentium® processor in the LGA 1151 package</w:t>
            </w:r>
          </w:p>
        </w:tc>
      </w:tr>
      <w:tr>
        <w:trPr>
          <w:trHeight w:val="187" w:hRule="atLeast"/>
        </w:trPr>
        <w:tc>
          <w:tcPr>
            <w:tcW w:w="112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shd w:val="clear" w:color="auto" w:fill="C6E1AE"/>
          </w:tcPr>
          <w:p>
            <w:pPr>
              <w:pStyle w:val="TableParagraph"/>
              <w:spacing w:line="145" w:lineRule="exact" w:before="22"/>
              <w:ind w:left="55"/>
              <w:rPr>
                <w:sz w:val="14"/>
              </w:rPr>
            </w:pPr>
            <w:r>
              <w:rPr>
                <w:sz w:val="14"/>
              </w:rPr>
              <w:t>Chipset</w:t>
            </w:r>
          </w:p>
        </w:tc>
        <w:tc>
          <w:tcPr>
            <w:tcW w:w="7503" w:type="dxa"/>
            <w:gridSpan w:val="3"/>
            <w:shd w:val="clear" w:color="auto" w:fill="DCE8AE"/>
          </w:tcPr>
          <w:p>
            <w:pPr>
              <w:pStyle w:val="TableParagraph"/>
              <w:spacing w:line="145" w:lineRule="exact" w:before="22"/>
              <w:ind w:left="61" w:right="7"/>
              <w:jc w:val="center"/>
              <w:rPr>
                <w:sz w:val="14"/>
              </w:rPr>
            </w:pPr>
            <w:r>
              <w:rPr>
                <w:sz w:val="14"/>
              </w:rPr>
              <w:t>Intel® Q370 Chipset</w:t>
            </w:r>
          </w:p>
        </w:tc>
      </w:tr>
      <w:tr>
        <w:trPr>
          <w:trHeight w:val="187" w:hRule="atLeast"/>
        </w:trPr>
        <w:tc>
          <w:tcPr>
            <w:tcW w:w="112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shd w:val="clear" w:color="auto" w:fill="C6E1AE"/>
          </w:tcPr>
          <w:p>
            <w:pPr>
              <w:pStyle w:val="TableParagraph"/>
              <w:spacing w:line="145" w:lineRule="exact" w:before="22"/>
              <w:ind w:left="55"/>
              <w:rPr>
                <w:sz w:val="14"/>
              </w:rPr>
            </w:pPr>
            <w:r>
              <w:rPr>
                <w:sz w:val="14"/>
              </w:rPr>
              <w:t>Memory</w:t>
            </w:r>
          </w:p>
        </w:tc>
        <w:tc>
          <w:tcPr>
            <w:tcW w:w="7503" w:type="dxa"/>
            <w:gridSpan w:val="3"/>
            <w:shd w:val="clear" w:color="auto" w:fill="DCE8AE"/>
          </w:tcPr>
          <w:p>
            <w:pPr>
              <w:pStyle w:val="TableParagraph"/>
              <w:spacing w:line="145" w:lineRule="exact" w:before="22"/>
              <w:ind w:left="60" w:right="7"/>
              <w:jc w:val="center"/>
              <w:rPr>
                <w:sz w:val="14"/>
              </w:rPr>
            </w:pPr>
            <w:r>
              <w:rPr>
                <w:sz w:val="14"/>
              </w:rPr>
              <w:t>2 x 288-pin 2666/2400 MHz dual-channel DDR4 unbuffered DIMM slot supporting up to 64GB</w:t>
            </w:r>
          </w:p>
        </w:tc>
      </w:tr>
      <w:tr>
        <w:trPr>
          <w:trHeight w:val="367" w:hRule="atLeast"/>
        </w:trPr>
        <w:tc>
          <w:tcPr>
            <w:tcW w:w="112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shd w:val="clear" w:color="auto" w:fill="C6E1AE"/>
          </w:tcPr>
          <w:p>
            <w:pPr>
              <w:pStyle w:val="TableParagraph"/>
              <w:spacing w:before="112"/>
              <w:ind w:left="55"/>
              <w:rPr>
                <w:sz w:val="14"/>
              </w:rPr>
            </w:pPr>
            <w:r>
              <w:rPr>
                <w:sz w:val="14"/>
              </w:rPr>
              <w:t>Graphics Engine</w:t>
            </w:r>
          </w:p>
        </w:tc>
        <w:tc>
          <w:tcPr>
            <w:tcW w:w="7503" w:type="dxa"/>
            <w:gridSpan w:val="3"/>
            <w:shd w:val="clear" w:color="auto" w:fill="DCE8AE"/>
          </w:tcPr>
          <w:p>
            <w:pPr>
              <w:pStyle w:val="TableParagraph"/>
              <w:spacing w:before="22"/>
              <w:ind w:left="21" w:right="7"/>
              <w:jc w:val="center"/>
              <w:rPr>
                <w:sz w:val="14"/>
              </w:rPr>
            </w:pPr>
            <w:r>
              <w:rPr>
                <w:sz w:val="14"/>
              </w:rPr>
              <w:t>Intel® HD Graphics Gen 9 Engines with 16 low-power execution units, supports DX2015, OpenGL 5.X and OpenCL 2 x,</w:t>
            </w:r>
          </w:p>
          <w:p>
            <w:pPr>
              <w:pStyle w:val="TableParagraph"/>
              <w:spacing w:line="145" w:lineRule="exact" w:before="19"/>
              <w:ind w:left="21" w:right="7"/>
              <w:jc w:val="center"/>
              <w:rPr>
                <w:sz w:val="14"/>
              </w:rPr>
            </w:pPr>
            <w:r>
              <w:rPr>
                <w:sz w:val="14"/>
              </w:rPr>
              <w:t>ES 2.0</w:t>
            </w:r>
          </w:p>
        </w:tc>
      </w:tr>
      <w:tr>
        <w:trPr>
          <w:trHeight w:val="187" w:hRule="atLeast"/>
        </w:trPr>
        <w:tc>
          <w:tcPr>
            <w:tcW w:w="112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shd w:val="clear" w:color="auto" w:fill="C6E1AE"/>
          </w:tcPr>
          <w:p>
            <w:pPr>
              <w:pStyle w:val="TableParagraph"/>
              <w:spacing w:line="145" w:lineRule="exact" w:before="22"/>
              <w:ind w:left="55"/>
              <w:rPr>
                <w:sz w:val="14"/>
              </w:rPr>
            </w:pPr>
            <w:r>
              <w:rPr>
                <w:sz w:val="14"/>
              </w:rPr>
              <w:t>Ethernet</w:t>
            </w:r>
          </w:p>
        </w:tc>
        <w:tc>
          <w:tcPr>
            <w:tcW w:w="7503" w:type="dxa"/>
            <w:gridSpan w:val="3"/>
            <w:shd w:val="clear" w:color="auto" w:fill="DCE8AE"/>
          </w:tcPr>
          <w:p>
            <w:pPr>
              <w:pStyle w:val="TableParagraph"/>
              <w:spacing w:line="145" w:lineRule="exact" w:before="22"/>
              <w:ind w:left="21" w:right="7"/>
              <w:jc w:val="center"/>
              <w:rPr>
                <w:sz w:val="14"/>
              </w:rPr>
            </w:pPr>
            <w:r>
              <w:rPr>
                <w:sz w:val="14"/>
              </w:rPr>
              <w:t>Intel® I211 controller</w:t>
            </w:r>
          </w:p>
        </w:tc>
      </w:tr>
      <w:tr>
        <w:trPr>
          <w:trHeight w:val="367" w:hRule="atLeast"/>
        </w:trPr>
        <w:tc>
          <w:tcPr>
            <w:tcW w:w="2686" w:type="dxa"/>
            <w:gridSpan w:val="2"/>
            <w:shd w:val="clear" w:color="auto" w:fill="E4F0D9"/>
          </w:tcPr>
          <w:p>
            <w:pPr>
              <w:pStyle w:val="TableParagraph"/>
              <w:spacing w:before="112"/>
              <w:ind w:left="55"/>
              <w:rPr>
                <w:sz w:val="14"/>
              </w:rPr>
            </w:pPr>
            <w:r>
              <w:rPr>
                <w:sz w:val="14"/>
              </w:rPr>
              <w:t>Storage</w:t>
            </w:r>
          </w:p>
        </w:tc>
        <w:tc>
          <w:tcPr>
            <w:tcW w:w="7503" w:type="dxa"/>
            <w:gridSpan w:val="3"/>
            <w:shd w:val="clear" w:color="auto" w:fill="EEF4D9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1070" w:val="left" w:leader="none"/>
              </w:tabs>
              <w:spacing w:line="240" w:lineRule="auto" w:before="22" w:after="0"/>
              <w:ind w:left="1069" w:right="0" w:hanging="211"/>
              <w:jc w:val="left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x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Accessible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2.5”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6"/>
                <w:sz w:val="14"/>
              </w:rPr>
              <w:t>SATA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6Gb/s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HDD/SSD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bay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(RAID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0/1/5/10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support)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with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LED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indicator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246" w:val="left" w:leader="none"/>
              </w:tabs>
              <w:spacing w:line="145" w:lineRule="exact" w:before="19" w:after="0"/>
              <w:ind w:left="2245" w:right="0" w:hanging="211"/>
              <w:jc w:val="left"/>
              <w:rPr>
                <w:sz w:val="14"/>
              </w:rPr>
            </w:pPr>
            <w:r>
              <w:rPr>
                <w:sz w:val="14"/>
              </w:rPr>
              <w:t>2 x M.2 2280 PCIe Gen 3.0 x4 NVMe™ SSD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socket</w:t>
            </w:r>
          </w:p>
        </w:tc>
      </w:tr>
      <w:tr>
        <w:trPr>
          <w:trHeight w:val="907" w:hRule="atLeast"/>
        </w:trPr>
        <w:tc>
          <w:tcPr>
            <w:tcW w:w="2686" w:type="dxa"/>
            <w:gridSpan w:val="2"/>
            <w:shd w:val="clear" w:color="auto" w:fill="C6E1AE"/>
          </w:tcPr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2"/>
              <w:ind w:left="0"/>
              <w:rPr>
                <w:rFonts w:ascii="Times New Roman"/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55"/>
              <w:rPr>
                <w:sz w:val="14"/>
              </w:rPr>
            </w:pPr>
            <w:r>
              <w:rPr>
                <w:sz w:val="14"/>
              </w:rPr>
              <w:t>I/O Ports and Switches</w:t>
            </w:r>
          </w:p>
        </w:tc>
        <w:tc>
          <w:tcPr>
            <w:tcW w:w="7503" w:type="dxa"/>
            <w:gridSpan w:val="3"/>
            <w:shd w:val="clear" w:color="auto" w:fill="DCE8AE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683" w:val="left" w:leader="none"/>
                <w:tab w:pos="3680" w:val="left" w:leader="none"/>
              </w:tabs>
              <w:spacing w:line="240" w:lineRule="auto" w:before="22" w:after="0"/>
              <w:ind w:left="682" w:right="0" w:hanging="118"/>
              <w:jc w:val="left"/>
              <w:rPr>
                <w:sz w:val="14"/>
              </w:rPr>
            </w:pPr>
            <w:r>
              <w:rPr>
                <w:sz w:val="14"/>
              </w:rPr>
              <w:t>x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HDMI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output</w:t>
              <w:tab/>
              <w:t>1 x Line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out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83" w:val="left" w:leader="none"/>
                <w:tab w:pos="3680" w:val="left" w:leader="none"/>
              </w:tabs>
              <w:spacing w:line="240" w:lineRule="auto" w:before="19" w:after="0"/>
              <w:ind w:left="682" w:right="0" w:hanging="118"/>
              <w:jc w:val="left"/>
              <w:rPr>
                <w:sz w:val="14"/>
              </w:rPr>
            </w:pPr>
            <w:r>
              <w:rPr>
                <w:sz w:val="14"/>
              </w:rPr>
              <w:t>x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GbE LAN</w:t>
              <w:tab/>
              <w:t>1 x AC power in</w:t>
            </w:r>
            <w:r>
              <w:rPr>
                <w:spacing w:val="-16"/>
                <w:sz w:val="14"/>
              </w:rPr>
              <w:t> </w:t>
            </w:r>
            <w:r>
              <w:rPr>
                <w:sz w:val="14"/>
              </w:rPr>
              <w:t>Inlet</w:t>
            </w:r>
          </w:p>
          <w:p>
            <w:pPr>
              <w:pStyle w:val="TableParagraph"/>
              <w:tabs>
                <w:tab w:pos="3680" w:val="left" w:leader="none"/>
              </w:tabs>
              <w:spacing w:line="268" w:lineRule="auto" w:before="19"/>
              <w:ind w:left="565" w:right="891"/>
              <w:rPr>
                <w:sz w:val="14"/>
              </w:rPr>
            </w:pPr>
            <w:r>
              <w:rPr>
                <w:sz w:val="14"/>
              </w:rPr>
              <w:t>6 x USB 3.1 Gen 1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(5Gb/s)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Type-A</w:t>
              <w:tab/>
              <w:t>Power button with power LED (power on=Blue) 2 x RS-232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DB-9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type</w:t>
              <w:tab/>
            </w:r>
            <w:r>
              <w:rPr>
                <w:spacing w:val="-4"/>
                <w:sz w:val="14"/>
              </w:rPr>
              <w:t>AT/ATX </w:t>
            </w:r>
            <w:r>
              <w:rPr>
                <w:sz w:val="14"/>
              </w:rPr>
              <w:t>mode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switch</w:t>
            </w:r>
          </w:p>
          <w:p>
            <w:pPr>
              <w:pStyle w:val="TableParagraph"/>
              <w:tabs>
                <w:tab w:pos="3680" w:val="left" w:leader="none"/>
              </w:tabs>
              <w:spacing w:line="144" w:lineRule="exact" w:before="0"/>
              <w:ind w:left="565"/>
              <w:rPr>
                <w:sz w:val="14"/>
              </w:rPr>
            </w:pPr>
            <w:r>
              <w:rPr>
                <w:sz w:val="14"/>
              </w:rPr>
              <w:t>1 x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Mic in</w:t>
              <w:tab/>
              <w:t>Reset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button</w:t>
            </w:r>
          </w:p>
        </w:tc>
      </w:tr>
      <w:tr>
        <w:trPr>
          <w:trHeight w:val="367" w:hRule="atLeast"/>
        </w:trPr>
        <w:tc>
          <w:tcPr>
            <w:tcW w:w="2686" w:type="dxa"/>
            <w:gridSpan w:val="2"/>
            <w:shd w:val="clear" w:color="auto" w:fill="E4F0D9"/>
          </w:tcPr>
          <w:p>
            <w:pPr>
              <w:pStyle w:val="TableParagraph"/>
              <w:spacing w:before="112"/>
              <w:ind w:left="55"/>
              <w:rPr>
                <w:sz w:val="14"/>
              </w:rPr>
            </w:pPr>
            <w:r>
              <w:rPr>
                <w:sz w:val="14"/>
              </w:rPr>
              <w:t>Expansion Slots</w:t>
            </w:r>
          </w:p>
        </w:tc>
        <w:tc>
          <w:tcPr>
            <w:tcW w:w="7503" w:type="dxa"/>
            <w:gridSpan w:val="3"/>
            <w:shd w:val="clear" w:color="auto" w:fill="EEF4D9"/>
          </w:tcPr>
          <w:p>
            <w:pPr>
              <w:pStyle w:val="TableParagraph"/>
              <w:spacing w:before="22"/>
              <w:ind w:left="21" w:right="7"/>
              <w:jc w:val="center"/>
              <w:rPr>
                <w:sz w:val="14"/>
              </w:rPr>
            </w:pPr>
            <w:r>
              <w:rPr>
                <w:sz w:val="14"/>
              </w:rPr>
              <w:t>2 x PCIe 3.0 by 8 (by 16 slot)</w:t>
            </w:r>
          </w:p>
          <w:p>
            <w:pPr>
              <w:pStyle w:val="TableParagraph"/>
              <w:spacing w:line="144" w:lineRule="exact" w:before="19"/>
              <w:ind w:left="21" w:right="7"/>
              <w:jc w:val="center"/>
              <w:rPr>
                <w:sz w:val="14"/>
              </w:rPr>
            </w:pPr>
            <w:r>
              <w:rPr>
                <w:sz w:val="14"/>
              </w:rPr>
              <w:t>2 x PCIe 3.0 by 4 ( maximum card size supported: 68 mm x 167 mm)</w:t>
            </w:r>
          </w:p>
        </w:tc>
      </w:tr>
      <w:tr>
        <w:trPr>
          <w:trHeight w:val="187" w:hRule="atLeast"/>
        </w:trPr>
        <w:tc>
          <w:tcPr>
            <w:tcW w:w="2686" w:type="dxa"/>
            <w:gridSpan w:val="2"/>
            <w:shd w:val="clear" w:color="auto" w:fill="C6E1AE"/>
          </w:tcPr>
          <w:p>
            <w:pPr>
              <w:pStyle w:val="TableParagraph"/>
              <w:spacing w:line="144" w:lineRule="exact" w:before="22"/>
              <w:ind w:left="55"/>
              <w:rPr>
                <w:sz w:val="14"/>
              </w:rPr>
            </w:pPr>
            <w:r>
              <w:rPr>
                <w:sz w:val="14"/>
              </w:rPr>
              <w:t>Thermal Solution</w:t>
            </w:r>
          </w:p>
        </w:tc>
        <w:tc>
          <w:tcPr>
            <w:tcW w:w="7503" w:type="dxa"/>
            <w:gridSpan w:val="3"/>
            <w:shd w:val="clear" w:color="auto" w:fill="DCE8AE"/>
          </w:tcPr>
          <w:p>
            <w:pPr>
              <w:pStyle w:val="TableParagraph"/>
              <w:spacing w:line="144" w:lineRule="exact" w:before="22"/>
              <w:ind w:left="21" w:right="7"/>
              <w:jc w:val="center"/>
              <w:rPr>
                <w:sz w:val="14"/>
              </w:rPr>
            </w:pPr>
            <w:r>
              <w:rPr>
                <w:sz w:val="14"/>
              </w:rPr>
              <w:t>Smart Fan</w:t>
            </w:r>
          </w:p>
        </w:tc>
      </w:tr>
      <w:tr>
        <w:trPr>
          <w:trHeight w:val="1447" w:hRule="atLeast"/>
        </w:trPr>
        <w:tc>
          <w:tcPr>
            <w:tcW w:w="2686" w:type="dxa"/>
            <w:gridSpan w:val="2"/>
            <w:shd w:val="clear" w:color="auto" w:fill="E4F0D9"/>
          </w:tcPr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00"/>
              <w:ind w:left="55"/>
              <w:rPr>
                <w:sz w:val="14"/>
              </w:rPr>
            </w:pPr>
            <w:r>
              <w:rPr>
                <w:sz w:val="14"/>
              </w:rPr>
              <w:t>Power Supply</w:t>
            </w:r>
          </w:p>
        </w:tc>
        <w:tc>
          <w:tcPr>
            <w:tcW w:w="7503" w:type="dxa"/>
            <w:gridSpan w:val="3"/>
            <w:shd w:val="clear" w:color="auto" w:fill="EEF4D9"/>
          </w:tcPr>
          <w:p>
            <w:pPr>
              <w:pStyle w:val="TableParagraph"/>
              <w:spacing w:before="22"/>
              <w:ind w:left="565"/>
              <w:rPr>
                <w:sz w:val="14"/>
              </w:rPr>
            </w:pPr>
            <w:r>
              <w:rPr>
                <w:sz w:val="14"/>
              </w:rPr>
              <w:t>AC input ATX power supply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22" w:val="left" w:leader="none"/>
              </w:tabs>
              <w:spacing w:line="240" w:lineRule="auto" w:before="19" w:after="0"/>
              <w:ind w:left="721" w:right="0" w:hanging="157"/>
              <w:jc w:val="left"/>
              <w:rPr>
                <w:sz w:val="14"/>
              </w:rPr>
            </w:pPr>
            <w:r>
              <w:rPr>
                <w:sz w:val="14"/>
              </w:rPr>
              <w:t>250W power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supply</w:t>
            </w:r>
          </w:p>
          <w:p>
            <w:pPr>
              <w:pStyle w:val="TableParagraph"/>
              <w:spacing w:before="19"/>
              <w:ind w:left="565"/>
              <w:rPr>
                <w:sz w:val="14"/>
              </w:rPr>
            </w:pPr>
            <w:r>
              <w:rPr>
                <w:sz w:val="14"/>
              </w:rPr>
              <w:t>- Input: 115VAC~230VAC, 50/60Hz</w:t>
            </w:r>
          </w:p>
          <w:p>
            <w:pPr>
              <w:pStyle w:val="TableParagraph"/>
              <w:spacing w:before="20"/>
              <w:ind w:left="565"/>
              <w:rPr>
                <w:sz w:val="14"/>
              </w:rPr>
            </w:pPr>
            <w:r>
              <w:rPr>
                <w:sz w:val="14"/>
              </w:rPr>
              <w:t>- Output (max.): 3.3V@12A, 5V@14A, 12V@25A, -12V@0.3A,+5Vsb@3A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22" w:val="left" w:leader="none"/>
              </w:tabs>
              <w:spacing w:line="240" w:lineRule="auto" w:before="19" w:after="0"/>
              <w:ind w:left="721" w:right="0" w:hanging="157"/>
              <w:jc w:val="left"/>
              <w:rPr>
                <w:sz w:val="14"/>
              </w:rPr>
            </w:pPr>
            <w:r>
              <w:rPr>
                <w:sz w:val="14"/>
              </w:rPr>
              <w:t>350W power supply (Build to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Order)</w:t>
            </w:r>
          </w:p>
          <w:p>
            <w:pPr>
              <w:pStyle w:val="TableParagraph"/>
              <w:spacing w:before="19"/>
              <w:ind w:left="565"/>
              <w:rPr>
                <w:sz w:val="14"/>
              </w:rPr>
            </w:pPr>
            <w:r>
              <w:rPr>
                <w:sz w:val="14"/>
              </w:rPr>
              <w:t>- Input: 115VAC~264VAC, 50/60Hz</w:t>
            </w:r>
          </w:p>
          <w:p>
            <w:pPr>
              <w:pStyle w:val="TableParagraph"/>
              <w:spacing w:before="19"/>
              <w:ind w:left="565"/>
              <w:rPr>
                <w:sz w:val="14"/>
              </w:rPr>
            </w:pPr>
            <w:r>
              <w:rPr>
                <w:sz w:val="14"/>
              </w:rPr>
              <w:t>- Output (max.): 3.3V@14A, 5V@16A, 12V@29A, -12V@0.3A,+5Vsb@3A</w:t>
            </w:r>
          </w:p>
          <w:p>
            <w:pPr>
              <w:pStyle w:val="TableParagraph"/>
              <w:spacing w:line="144" w:lineRule="exact" w:before="19"/>
              <w:ind w:left="565"/>
              <w:rPr>
                <w:sz w:val="14"/>
              </w:rPr>
            </w:pPr>
            <w:r>
              <w:rPr>
                <w:sz w:val="14"/>
              </w:rPr>
              <w:t>-Efficiency: Full load (100%) 87%, Typical load (50%) 90%, Light load (20%) 87%</w:t>
            </w:r>
          </w:p>
        </w:tc>
      </w:tr>
      <w:tr>
        <w:trPr>
          <w:trHeight w:val="187" w:hRule="atLeast"/>
        </w:trPr>
        <w:tc>
          <w:tcPr>
            <w:tcW w:w="2686" w:type="dxa"/>
            <w:gridSpan w:val="2"/>
            <w:shd w:val="clear" w:color="auto" w:fill="C6E1AE"/>
          </w:tcPr>
          <w:p>
            <w:pPr>
              <w:pStyle w:val="TableParagraph"/>
              <w:spacing w:line="144" w:lineRule="exact"/>
              <w:ind w:left="55"/>
              <w:rPr>
                <w:sz w:val="14"/>
              </w:rPr>
            </w:pPr>
            <w:r>
              <w:rPr>
                <w:sz w:val="14"/>
              </w:rPr>
              <w:t>Watchdog Timer</w:t>
            </w:r>
          </w:p>
        </w:tc>
        <w:tc>
          <w:tcPr>
            <w:tcW w:w="7503" w:type="dxa"/>
            <w:gridSpan w:val="3"/>
            <w:shd w:val="clear" w:color="auto" w:fill="DCE8AE"/>
          </w:tcPr>
          <w:p>
            <w:pPr>
              <w:pStyle w:val="TableParagraph"/>
              <w:spacing w:line="144" w:lineRule="exact"/>
              <w:ind w:left="1983"/>
              <w:rPr>
                <w:sz w:val="14"/>
              </w:rPr>
            </w:pPr>
            <w:r>
              <w:rPr>
                <w:sz w:val="14"/>
              </w:rPr>
              <w:t>Software Programmable support 1~255 sec. system reset</w:t>
            </w:r>
          </w:p>
        </w:tc>
      </w:tr>
      <w:tr>
        <w:trPr>
          <w:trHeight w:val="187" w:hRule="atLeast"/>
        </w:trPr>
        <w:tc>
          <w:tcPr>
            <w:tcW w:w="1127" w:type="dxa"/>
            <w:vMerge w:val="restart"/>
            <w:shd w:val="clear" w:color="auto" w:fill="E4F0D9"/>
          </w:tcPr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before="0"/>
              <w:ind w:left="55"/>
              <w:rPr>
                <w:sz w:val="14"/>
              </w:rPr>
            </w:pPr>
            <w:r>
              <w:rPr>
                <w:sz w:val="14"/>
              </w:rPr>
              <w:t>Construction</w:t>
            </w:r>
          </w:p>
        </w:tc>
        <w:tc>
          <w:tcPr>
            <w:tcW w:w="1559" w:type="dxa"/>
            <w:shd w:val="clear" w:color="auto" w:fill="E4F0D9"/>
          </w:tcPr>
          <w:p>
            <w:pPr>
              <w:pStyle w:val="TableParagraph"/>
              <w:spacing w:line="144" w:lineRule="exact"/>
              <w:ind w:left="55"/>
              <w:rPr>
                <w:sz w:val="14"/>
              </w:rPr>
            </w:pPr>
            <w:r>
              <w:rPr>
                <w:sz w:val="14"/>
              </w:rPr>
              <w:t>IP Rating</w:t>
            </w:r>
          </w:p>
        </w:tc>
        <w:tc>
          <w:tcPr>
            <w:tcW w:w="7503" w:type="dxa"/>
            <w:gridSpan w:val="3"/>
            <w:shd w:val="clear" w:color="auto" w:fill="EEF4D9"/>
          </w:tcPr>
          <w:p>
            <w:pPr>
              <w:pStyle w:val="TableParagraph"/>
              <w:spacing w:line="144" w:lineRule="exact"/>
              <w:ind w:left="22" w:right="7"/>
              <w:jc w:val="center"/>
              <w:rPr>
                <w:sz w:val="14"/>
              </w:rPr>
            </w:pPr>
            <w:r>
              <w:rPr>
                <w:sz w:val="14"/>
              </w:rPr>
              <w:t>IP66-rated front panel</w:t>
            </w:r>
          </w:p>
        </w:tc>
      </w:tr>
      <w:tr>
        <w:trPr>
          <w:trHeight w:val="187" w:hRule="atLeast"/>
        </w:trPr>
        <w:tc>
          <w:tcPr>
            <w:tcW w:w="1127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shd w:val="clear" w:color="auto" w:fill="E4F0D9"/>
          </w:tcPr>
          <w:p>
            <w:pPr>
              <w:pStyle w:val="TableParagraph"/>
              <w:spacing w:line="144" w:lineRule="exact"/>
              <w:ind w:left="55"/>
              <w:rPr>
                <w:sz w:val="14"/>
              </w:rPr>
            </w:pPr>
            <w:r>
              <w:rPr>
                <w:sz w:val="14"/>
              </w:rPr>
              <w:t>Chassis Construction</w:t>
            </w:r>
          </w:p>
        </w:tc>
        <w:tc>
          <w:tcPr>
            <w:tcW w:w="7503" w:type="dxa"/>
            <w:gridSpan w:val="3"/>
            <w:shd w:val="clear" w:color="auto" w:fill="EEF4D9"/>
          </w:tcPr>
          <w:p>
            <w:pPr>
              <w:pStyle w:val="TableParagraph"/>
              <w:spacing w:line="144" w:lineRule="exact"/>
              <w:ind w:left="21" w:right="7"/>
              <w:jc w:val="center"/>
              <w:rPr>
                <w:sz w:val="14"/>
              </w:rPr>
            </w:pPr>
            <w:r>
              <w:rPr>
                <w:sz w:val="14"/>
              </w:rPr>
              <w:t>Metal Housing</w:t>
            </w:r>
          </w:p>
        </w:tc>
      </w:tr>
      <w:tr>
        <w:trPr>
          <w:trHeight w:val="187" w:hRule="atLeast"/>
        </w:trPr>
        <w:tc>
          <w:tcPr>
            <w:tcW w:w="1127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shd w:val="clear" w:color="auto" w:fill="E4F0D9"/>
          </w:tcPr>
          <w:p>
            <w:pPr>
              <w:pStyle w:val="TableParagraph"/>
              <w:spacing w:line="144" w:lineRule="exact"/>
              <w:ind w:left="55"/>
              <w:rPr>
                <w:sz w:val="14"/>
              </w:rPr>
            </w:pPr>
            <w:r>
              <w:rPr>
                <w:sz w:val="14"/>
              </w:rPr>
              <w:t>Mounting</w:t>
            </w:r>
          </w:p>
        </w:tc>
        <w:tc>
          <w:tcPr>
            <w:tcW w:w="7503" w:type="dxa"/>
            <w:gridSpan w:val="3"/>
            <w:shd w:val="clear" w:color="auto" w:fill="EEF4D9"/>
          </w:tcPr>
          <w:p>
            <w:pPr>
              <w:pStyle w:val="TableParagraph"/>
              <w:spacing w:line="144" w:lineRule="exact"/>
              <w:ind w:left="21" w:right="7"/>
              <w:jc w:val="center"/>
              <w:rPr>
                <w:sz w:val="14"/>
              </w:rPr>
            </w:pPr>
            <w:r>
              <w:rPr>
                <w:sz w:val="14"/>
              </w:rPr>
              <w:t>Rack/Panel Mount</w:t>
            </w:r>
          </w:p>
        </w:tc>
      </w:tr>
      <w:tr>
        <w:trPr>
          <w:trHeight w:val="187" w:hRule="atLeast"/>
        </w:trPr>
        <w:tc>
          <w:tcPr>
            <w:tcW w:w="1127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shd w:val="clear" w:color="auto" w:fill="E4F0D9"/>
          </w:tcPr>
          <w:p>
            <w:pPr>
              <w:pStyle w:val="TableParagraph"/>
              <w:spacing w:line="144" w:lineRule="exact"/>
              <w:ind w:left="55"/>
              <w:rPr>
                <w:sz w:val="14"/>
              </w:rPr>
            </w:pPr>
            <w:r>
              <w:rPr>
                <w:sz w:val="14"/>
              </w:rPr>
              <w:t>Color</w:t>
            </w:r>
          </w:p>
        </w:tc>
        <w:tc>
          <w:tcPr>
            <w:tcW w:w="7503" w:type="dxa"/>
            <w:gridSpan w:val="3"/>
            <w:shd w:val="clear" w:color="auto" w:fill="EEF4D9"/>
          </w:tcPr>
          <w:p>
            <w:pPr>
              <w:pStyle w:val="TableParagraph"/>
              <w:spacing w:line="144" w:lineRule="exact"/>
              <w:ind w:left="60" w:right="7"/>
              <w:jc w:val="center"/>
              <w:rPr>
                <w:sz w:val="14"/>
              </w:rPr>
            </w:pPr>
            <w:r>
              <w:rPr>
                <w:sz w:val="14"/>
              </w:rPr>
              <w:t>Front Bezel : Cyan-blue (PSM 296C), Others: Black C</w:t>
            </w:r>
          </w:p>
        </w:tc>
      </w:tr>
      <w:tr>
        <w:trPr>
          <w:trHeight w:val="367" w:hRule="atLeast"/>
        </w:trPr>
        <w:tc>
          <w:tcPr>
            <w:tcW w:w="1127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shd w:val="clear" w:color="auto" w:fill="E4F0D9"/>
          </w:tcPr>
          <w:p>
            <w:pPr>
              <w:pStyle w:val="TableParagraph"/>
              <w:spacing w:line="180" w:lineRule="atLeast" w:before="4"/>
              <w:ind w:left="55" w:right="262"/>
              <w:rPr>
                <w:sz w:val="14"/>
              </w:rPr>
            </w:pPr>
            <w:r>
              <w:rPr>
                <w:sz w:val="14"/>
              </w:rPr>
              <w:t>Cut-out dimensions (LxDxH) (mm)</w:t>
            </w:r>
          </w:p>
        </w:tc>
        <w:tc>
          <w:tcPr>
            <w:tcW w:w="2494" w:type="dxa"/>
            <w:shd w:val="clear" w:color="auto" w:fill="EEF4D9"/>
          </w:tcPr>
          <w:p>
            <w:pPr>
              <w:pStyle w:val="TableParagraph"/>
              <w:spacing w:before="113"/>
              <w:ind w:left="616" w:right="603"/>
              <w:jc w:val="center"/>
              <w:rPr>
                <w:sz w:val="14"/>
              </w:rPr>
            </w:pPr>
            <w:r>
              <w:rPr>
                <w:sz w:val="14"/>
              </w:rPr>
              <w:t>361.1 x 285.6</w:t>
            </w:r>
          </w:p>
        </w:tc>
        <w:tc>
          <w:tcPr>
            <w:tcW w:w="2318" w:type="dxa"/>
            <w:shd w:val="clear" w:color="auto" w:fill="EEF4D9"/>
          </w:tcPr>
          <w:p>
            <w:pPr>
              <w:pStyle w:val="TableParagraph"/>
              <w:spacing w:before="113"/>
              <w:ind w:left="523" w:right="509"/>
              <w:jc w:val="center"/>
              <w:rPr>
                <w:sz w:val="14"/>
              </w:rPr>
            </w:pPr>
            <w:r>
              <w:rPr>
                <w:sz w:val="14"/>
              </w:rPr>
              <w:t>391 x 324</w:t>
            </w:r>
          </w:p>
        </w:tc>
        <w:tc>
          <w:tcPr>
            <w:tcW w:w="2691" w:type="dxa"/>
            <w:shd w:val="clear" w:color="auto" w:fill="EEF4D9"/>
          </w:tcPr>
          <w:p>
            <w:pPr>
              <w:pStyle w:val="TableParagraph"/>
              <w:spacing w:before="113"/>
              <w:ind w:left="640" w:right="625"/>
              <w:jc w:val="center"/>
              <w:rPr>
                <w:sz w:val="14"/>
              </w:rPr>
            </w:pPr>
            <w:r>
              <w:rPr>
                <w:sz w:val="14"/>
              </w:rPr>
              <w:t>379.1 x 232.3</w:t>
            </w:r>
          </w:p>
        </w:tc>
      </w:tr>
      <w:tr>
        <w:trPr>
          <w:trHeight w:val="367" w:hRule="atLeast"/>
        </w:trPr>
        <w:tc>
          <w:tcPr>
            <w:tcW w:w="1127" w:type="dxa"/>
            <w:vMerge/>
            <w:tcBorders>
              <w:top w:val="nil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shd w:val="clear" w:color="auto" w:fill="E4F0D9"/>
          </w:tcPr>
          <w:p>
            <w:pPr>
              <w:pStyle w:val="TableParagraph"/>
              <w:spacing w:line="180" w:lineRule="atLeast" w:before="4"/>
              <w:ind w:left="55" w:right="185"/>
              <w:rPr>
                <w:sz w:val="14"/>
              </w:rPr>
            </w:pPr>
            <w:r>
              <w:rPr>
                <w:sz w:val="14"/>
              </w:rPr>
              <w:t>Dimensions (LxDxH) (mm)</w:t>
            </w:r>
          </w:p>
        </w:tc>
        <w:tc>
          <w:tcPr>
            <w:tcW w:w="2494" w:type="dxa"/>
            <w:shd w:val="clear" w:color="auto" w:fill="EEF4D9"/>
          </w:tcPr>
          <w:p>
            <w:pPr>
              <w:pStyle w:val="TableParagraph"/>
              <w:spacing w:before="113"/>
              <w:ind w:left="616" w:right="603"/>
              <w:jc w:val="center"/>
              <w:rPr>
                <w:sz w:val="14"/>
              </w:rPr>
            </w:pPr>
            <w:r>
              <w:rPr>
                <w:sz w:val="14"/>
              </w:rPr>
              <w:t>378.5 x 303 x 118</w:t>
            </w:r>
          </w:p>
        </w:tc>
        <w:tc>
          <w:tcPr>
            <w:tcW w:w="2318" w:type="dxa"/>
            <w:shd w:val="clear" w:color="auto" w:fill="EEF4D9"/>
          </w:tcPr>
          <w:p>
            <w:pPr>
              <w:pStyle w:val="TableParagraph"/>
              <w:spacing w:before="113"/>
              <w:ind w:left="523" w:right="510"/>
              <w:jc w:val="center"/>
              <w:rPr>
                <w:sz w:val="14"/>
              </w:rPr>
            </w:pPr>
            <w:r>
              <w:rPr>
                <w:sz w:val="14"/>
              </w:rPr>
              <w:t>408.4 x 341.4 x 119</w:t>
            </w:r>
          </w:p>
        </w:tc>
        <w:tc>
          <w:tcPr>
            <w:tcW w:w="2691" w:type="dxa"/>
            <w:shd w:val="clear" w:color="auto" w:fill="EEF4D9"/>
          </w:tcPr>
          <w:p>
            <w:pPr>
              <w:pStyle w:val="TableParagraph"/>
              <w:spacing w:before="113"/>
              <w:ind w:left="640" w:right="625"/>
              <w:jc w:val="center"/>
              <w:rPr>
                <w:sz w:val="14"/>
              </w:rPr>
            </w:pPr>
            <w:r>
              <w:rPr>
                <w:sz w:val="14"/>
              </w:rPr>
              <w:t>400.1 x 253.3 x 121</w:t>
            </w:r>
          </w:p>
        </w:tc>
      </w:tr>
      <w:tr>
        <w:trPr>
          <w:trHeight w:val="367" w:hRule="atLeast"/>
        </w:trPr>
        <w:tc>
          <w:tcPr>
            <w:tcW w:w="1127" w:type="dxa"/>
            <w:vMerge w:val="restart"/>
            <w:shd w:val="clear" w:color="auto" w:fill="C6E1AE"/>
          </w:tcPr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55"/>
              <w:rPr>
                <w:sz w:val="14"/>
              </w:rPr>
            </w:pPr>
            <w:r>
              <w:rPr>
                <w:sz w:val="14"/>
              </w:rPr>
              <w:t>Environmental</w:t>
            </w:r>
          </w:p>
        </w:tc>
        <w:tc>
          <w:tcPr>
            <w:tcW w:w="1559" w:type="dxa"/>
            <w:shd w:val="clear" w:color="auto" w:fill="C6E1AE"/>
          </w:tcPr>
          <w:p>
            <w:pPr>
              <w:pStyle w:val="TableParagraph"/>
              <w:spacing w:before="113"/>
              <w:ind w:left="55"/>
              <w:rPr>
                <w:sz w:val="14"/>
              </w:rPr>
            </w:pPr>
            <w:r>
              <w:rPr>
                <w:sz w:val="14"/>
              </w:rPr>
              <w:t>Operating Temperature</w:t>
            </w:r>
          </w:p>
        </w:tc>
        <w:tc>
          <w:tcPr>
            <w:tcW w:w="7503" w:type="dxa"/>
            <w:gridSpan w:val="3"/>
            <w:shd w:val="clear" w:color="auto" w:fill="DCE8AE"/>
          </w:tcPr>
          <w:p>
            <w:pPr>
              <w:pStyle w:val="TableParagraph"/>
              <w:ind w:left="60" w:right="7"/>
              <w:jc w:val="center"/>
              <w:rPr>
                <w:sz w:val="14"/>
              </w:rPr>
            </w:pPr>
            <w:r>
              <w:rPr>
                <w:sz w:val="14"/>
              </w:rPr>
              <w:t>-20°C ~ 50°C (with SSD and up to TDP 65W processor)</w:t>
            </w:r>
          </w:p>
          <w:p>
            <w:pPr>
              <w:pStyle w:val="TableParagraph"/>
              <w:spacing w:line="144" w:lineRule="exact" w:before="19"/>
              <w:ind w:left="59" w:right="7"/>
              <w:jc w:val="center"/>
              <w:rPr>
                <w:sz w:val="14"/>
              </w:rPr>
            </w:pPr>
            <w:r>
              <w:rPr>
                <w:sz w:val="14"/>
              </w:rPr>
              <w:t>-20°C ~ 40°C (with HDD or add-on cards without fan)</w:t>
            </w:r>
          </w:p>
        </w:tc>
      </w:tr>
      <w:tr>
        <w:trPr>
          <w:trHeight w:val="187" w:hRule="atLeast"/>
        </w:trPr>
        <w:tc>
          <w:tcPr>
            <w:tcW w:w="112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shd w:val="clear" w:color="auto" w:fill="C6E1AE"/>
          </w:tcPr>
          <w:p>
            <w:pPr>
              <w:pStyle w:val="TableParagraph"/>
              <w:spacing w:line="144" w:lineRule="exact"/>
              <w:ind w:left="55"/>
              <w:rPr>
                <w:sz w:val="14"/>
              </w:rPr>
            </w:pPr>
            <w:r>
              <w:rPr>
                <w:sz w:val="14"/>
              </w:rPr>
              <w:t>Storage Temperature</w:t>
            </w:r>
          </w:p>
        </w:tc>
        <w:tc>
          <w:tcPr>
            <w:tcW w:w="7503" w:type="dxa"/>
            <w:gridSpan w:val="3"/>
            <w:shd w:val="clear" w:color="auto" w:fill="DCE8AE"/>
          </w:tcPr>
          <w:p>
            <w:pPr>
              <w:pStyle w:val="TableParagraph"/>
              <w:spacing w:line="144" w:lineRule="exact"/>
              <w:ind w:left="60" w:right="7"/>
              <w:jc w:val="center"/>
              <w:rPr>
                <w:sz w:val="14"/>
              </w:rPr>
            </w:pPr>
            <w:r>
              <w:rPr>
                <w:sz w:val="14"/>
              </w:rPr>
              <w:t>-30°C ~ 60°C</w:t>
            </w:r>
          </w:p>
        </w:tc>
      </w:tr>
      <w:tr>
        <w:trPr>
          <w:trHeight w:val="187" w:hRule="atLeast"/>
        </w:trPr>
        <w:tc>
          <w:tcPr>
            <w:tcW w:w="112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shd w:val="clear" w:color="auto" w:fill="C6E1AE"/>
          </w:tcPr>
          <w:p>
            <w:pPr>
              <w:pStyle w:val="TableParagraph"/>
              <w:spacing w:line="144" w:lineRule="exact"/>
              <w:ind w:left="55"/>
              <w:rPr>
                <w:sz w:val="14"/>
              </w:rPr>
            </w:pPr>
            <w:r>
              <w:rPr>
                <w:sz w:val="14"/>
              </w:rPr>
              <w:t>Operating Humidity</w:t>
            </w:r>
          </w:p>
        </w:tc>
        <w:tc>
          <w:tcPr>
            <w:tcW w:w="7503" w:type="dxa"/>
            <w:gridSpan w:val="3"/>
            <w:shd w:val="clear" w:color="auto" w:fill="DCE8AE"/>
          </w:tcPr>
          <w:p>
            <w:pPr>
              <w:pStyle w:val="TableParagraph"/>
              <w:spacing w:line="144" w:lineRule="exact"/>
              <w:ind w:left="60" w:right="7"/>
              <w:jc w:val="center"/>
              <w:rPr>
                <w:sz w:val="14"/>
              </w:rPr>
            </w:pPr>
            <w:r>
              <w:rPr>
                <w:sz w:val="14"/>
              </w:rPr>
              <w:t>5% ~95%, non-condensing</w:t>
            </w:r>
          </w:p>
        </w:tc>
      </w:tr>
      <w:tr>
        <w:trPr>
          <w:trHeight w:val="187" w:hRule="atLeast"/>
        </w:trPr>
        <w:tc>
          <w:tcPr>
            <w:tcW w:w="112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shd w:val="clear" w:color="auto" w:fill="C6E1AE"/>
          </w:tcPr>
          <w:p>
            <w:pPr>
              <w:pStyle w:val="TableParagraph"/>
              <w:spacing w:line="144" w:lineRule="exact"/>
              <w:ind w:left="55"/>
              <w:rPr>
                <w:sz w:val="14"/>
              </w:rPr>
            </w:pPr>
            <w:r>
              <w:rPr>
                <w:sz w:val="14"/>
              </w:rPr>
              <w:t>Vibration</w:t>
            </w:r>
          </w:p>
        </w:tc>
        <w:tc>
          <w:tcPr>
            <w:tcW w:w="7503" w:type="dxa"/>
            <w:gridSpan w:val="3"/>
            <w:shd w:val="clear" w:color="auto" w:fill="DCE8AE"/>
          </w:tcPr>
          <w:p>
            <w:pPr>
              <w:pStyle w:val="TableParagraph"/>
              <w:spacing w:line="144" w:lineRule="exact"/>
              <w:ind w:left="58" w:right="7"/>
              <w:jc w:val="center"/>
              <w:rPr>
                <w:sz w:val="14"/>
              </w:rPr>
            </w:pPr>
            <w:r>
              <w:rPr>
                <w:sz w:val="14"/>
              </w:rPr>
              <w:t>5~17Hz, 0.1 double amplitude displacement 17~640Hz 1.5G acceleration peak to peak</w:t>
            </w:r>
          </w:p>
        </w:tc>
      </w:tr>
      <w:tr>
        <w:trPr>
          <w:trHeight w:val="187" w:hRule="atLeast"/>
        </w:trPr>
        <w:tc>
          <w:tcPr>
            <w:tcW w:w="1127" w:type="dxa"/>
            <w:vMerge/>
            <w:tcBorders>
              <w:top w:val="nil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shd w:val="clear" w:color="auto" w:fill="C6E1AE"/>
          </w:tcPr>
          <w:p>
            <w:pPr>
              <w:pStyle w:val="TableParagraph"/>
              <w:spacing w:line="144" w:lineRule="exact"/>
              <w:ind w:left="55"/>
              <w:rPr>
                <w:sz w:val="14"/>
              </w:rPr>
            </w:pPr>
            <w:r>
              <w:rPr>
                <w:sz w:val="14"/>
              </w:rPr>
              <w:t>Shock</w:t>
            </w:r>
          </w:p>
        </w:tc>
        <w:tc>
          <w:tcPr>
            <w:tcW w:w="7503" w:type="dxa"/>
            <w:gridSpan w:val="3"/>
            <w:shd w:val="clear" w:color="auto" w:fill="DCE8AE"/>
          </w:tcPr>
          <w:p>
            <w:pPr>
              <w:pStyle w:val="TableParagraph"/>
              <w:spacing w:line="144" w:lineRule="exact"/>
              <w:ind w:left="20" w:right="7"/>
              <w:jc w:val="center"/>
              <w:rPr>
                <w:sz w:val="14"/>
              </w:rPr>
            </w:pPr>
            <w:r>
              <w:rPr>
                <w:sz w:val="14"/>
              </w:rPr>
              <w:t>10G acceleration part to part (11ms)</w:t>
            </w:r>
          </w:p>
        </w:tc>
      </w:tr>
    </w:tbl>
    <w:p>
      <w:pPr>
        <w:spacing w:after="0" w:line="144" w:lineRule="exact"/>
        <w:jc w:val="center"/>
        <w:rPr>
          <w:sz w:val="14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1910" w:h="16160"/>
          <w:pgMar w:header="0" w:footer="225" w:top="860" w:bottom="420" w:left="720" w:right="0"/>
        </w:sectPr>
      </w:pPr>
    </w:p>
    <w:p>
      <w:pPr>
        <w:pStyle w:val="BodyText"/>
        <w:spacing w:before="2"/>
        <w:rPr>
          <w:i/>
          <w:sz w:val="8"/>
        </w:rPr>
      </w:pPr>
    </w:p>
    <w:p>
      <w:pPr>
        <w:pStyle w:val="BodyText"/>
        <w:ind w:left="144"/>
        <w:rPr>
          <w:b w:val="0"/>
          <w:i w:val="0"/>
          <w:sz w:val="20"/>
        </w:rPr>
      </w:pPr>
      <w:r>
        <w:rPr>
          <w:b w:val="0"/>
          <w:i w:val="0"/>
          <w:sz w:val="20"/>
        </w:rPr>
        <w:pict>
          <v:group style="width:509.55pt;height:237.8pt;mso-position-horizontal-relative:char;mso-position-vertical-relative:line" coordorigin="0,0" coordsize="10191,4756">
            <v:shape style="position:absolute;left:0;top:0;width:10191;height:3771" coordorigin="0,0" coordsize="10191,3771" path="m9737,0l454,0,191,7,57,57,7,191,0,454,0,3317,7,3579,57,3713,191,3763,454,3770,9737,3770,9999,3763,10134,3713,10183,3579,10191,3317,10191,454,10183,191,10134,57,9999,7,9737,0xe" filled="true" fillcolor="#4fb233" stroked="false">
              <v:path arrowok="t"/>
              <v:fill type="solid"/>
            </v:shape>
            <v:shape style="position:absolute;left:0;top:737;width:10191;height:3969" coordorigin="0,737" coordsize="10191,3969" path="m9737,737l454,737,191,744,57,794,7,928,0,1191,0,4252,7,4514,57,4649,191,4698,454,4706,9737,4706,9999,4698,10134,4649,10183,4514,10191,4252,10191,1191,10183,928,10134,794,9999,744,9737,737xe" filled="true" fillcolor="#e1efd5" stroked="false">
              <v:path arrowok="t"/>
              <v:fill opacity="55049f" type="solid"/>
            </v:shape>
            <v:rect style="position:absolute;left:319;top:127;width:4810;height:684" filled="true" fillcolor="#000000" stroked="false">
              <v:fill opacity="19004f" type="solid"/>
            </v:rect>
            <v:shape style="position:absolute;left:6108;top:623;width:3986;height:4133" type="#_x0000_t75" stroked="false">
              <v:imagedata r:id="rId15" o:title=""/>
            </v:shape>
            <v:shape style="position:absolute;left:577;top:3876;width:794;height:737" coordorigin="577,3877" coordsize="794,737" path="m1257,3877l691,3877,647,3886,610,3910,586,3946,577,3990,577,4500,586,4544,610,4580,647,4605,691,4614,1257,4614,1301,4605,1337,4580,1362,4544,1371,4500,1371,3990,1362,3946,1337,3910,1301,3886,1257,3877xe" filled="true" fillcolor="#ffffff" stroked="false">
              <v:path arrowok="t"/>
              <v:fill type="solid"/>
            </v:shape>
            <v:shape style="position:absolute;left:566;top:3866;width:815;height:758" coordorigin="567,3866" coordsize="815,758" path="m1257,3866l691,3866,643,3876,603,3903,577,3942,567,3990,567,4500,577,4548,603,4587,643,4614,691,4624,1257,4624,1305,4614,1321,4603,691,4603,651,4595,618,4573,595,4540,587,4500,587,3990,595,3950,618,3917,651,3895,691,3887,1321,3887,1305,3876,1257,3866xm1321,3887l1257,3887,1297,3895,1330,3917,1352,3950,1361,3990,1361,4500,1352,4540,1330,4573,1297,4595,1257,4603,1321,4603,1345,4587,1371,4548,1381,4500,1381,3990,1371,3942,1345,3903,1321,3887xe" filled="true" fillcolor="#006934" stroked="false">
              <v:path arrowok="t"/>
              <v:fill type="solid"/>
            </v:shape>
            <v:shape style="position:absolute;left:722;top:4351;width:504;height:190" type="#_x0000_t75" stroked="false">
              <v:imagedata r:id="rId16" o:title=""/>
            </v:shape>
            <v:line style="position:absolute" from="660,4052" to="660,4255" stroked="true" strokeweight="2.37pt" strokecolor="#006934">
              <v:stroke dashstyle="solid"/>
            </v:line>
            <v:shape style="position:absolute;left:722;top:4034;width:601;height:224" type="#_x0000_t75" stroked="false">
              <v:imagedata r:id="rId17" o:title=""/>
            </v:shape>
            <v:shape style="position:absolute;left:1502;top:3866;width:815;height:758" type="#_x0000_t75" stroked="false">
              <v:imagedata r:id="rId18" o:title=""/>
            </v:shape>
            <v:shape style="position:absolute;left:2447;top:3876;width:794;height:737" coordorigin="2448,3877" coordsize="794,737" path="m3128,3877l2562,3877,2517,3886,2481,3910,2457,3946,2448,3990,2448,4500,2457,4544,2481,4580,2517,4605,2562,4614,3128,4614,3172,4605,3208,4580,3233,4544,3242,4500,3242,3990,3233,3946,3208,3910,3172,3886,3128,3877xe" filled="true" fillcolor="#ffffff" stroked="false">
              <v:path arrowok="t"/>
              <v:fill type="solid"/>
            </v:shape>
            <v:shape style="position:absolute;left:2437;top:3866;width:815;height:758" coordorigin="2438,3866" coordsize="815,758" path="m3128,3866l2562,3866,2514,3876,2474,3903,2448,3942,2438,3990,2438,4500,2448,4548,2474,4587,2514,4614,2562,4624,3128,4624,3176,4614,3192,4603,2562,4603,2521,4595,2489,4573,2466,4540,2458,4500,2458,3990,2466,3950,2489,3917,2521,3895,2562,3887,3192,3887,3176,3876,3128,3866xm3192,3887l3128,3887,3168,3895,3201,3917,3223,3950,3231,3990,3231,4500,3223,4540,3201,4573,3168,4595,3128,4603,3192,4603,3216,4587,3242,4548,3252,4500,3252,3990,3242,3942,3216,3903,3192,3887xe" filled="true" fillcolor="#006934" stroked="false">
              <v:path arrowok="t"/>
              <v:fill type="solid"/>
            </v:shape>
            <v:shape style="position:absolute;left:2701;top:4422;width:293;height:117" type="#_x0000_t75" stroked="false">
              <v:imagedata r:id="rId19" o:title=""/>
            </v:shape>
            <v:line style="position:absolute" from="2583,4355" to="3107,4355" stroked="true" strokeweight="1.019000pt" strokecolor="#006934">
              <v:stroke dashstyle="solid"/>
            </v:line>
            <v:shape style="position:absolute;left:2796;top:4061;width:106;height:106" coordorigin="2796,4062" coordsize="106,106" path="m2895,4062l2834,4090,2796,4140,2796,4150,2812,4167,2822,4167,2833,4166,2883,4109,2893,4089,2902,4068,2895,4062xe" filled="true" fillcolor="#006934" stroked="false">
              <v:path arrowok="t"/>
              <v:fill type="solid"/>
            </v:shape>
            <v:shape style="position:absolute;left:2805;top:4188;width:105;height:107" coordorigin="2805,4188" coordsize="105,107" path="m2904,4188l2844,4216,2805,4269,2805,4278,2823,4295,2883,4254,2901,4215,2910,4195,2904,4188xe" filled="true" fillcolor="#006934" stroked="false">
              <v:path arrowok="t"/>
              <v:fill type="solid"/>
            </v:shape>
            <v:shape style="position:absolute;left:2644;top:4196;width:108;height:107" type="#_x0000_t75" stroked="false">
              <v:imagedata r:id="rId14" o:title=""/>
            </v:shape>
            <v:shape style="position:absolute;left:2939;top:4204;width:106;height:106" coordorigin="2939,4205" coordsize="106,106" path="m3039,4205l2980,4231,2940,4283,2939,4292,2957,4311,3019,4269,3036,4231,3044,4212,3039,4205xe" filled="true" fillcolor="#006934" stroked="false">
              <v:path arrowok="t"/>
              <v:fill type="solid"/>
            </v:shape>
            <v:shape style="position:absolute;left:2939;top:4045;width:106;height:106" coordorigin="2940,4045" coordsize="106,106" path="m3038,4045l2975,4075,2940,4124,2941,4135,2956,4149,2966,4151,2976,4150,3025,4094,3035,4072,3045,4051,3038,4045xe" filled="true" fillcolor="#006934" stroked="false">
              <v:path arrowok="t"/>
              <v:fill type="solid"/>
            </v:shape>
            <v:shape style="position:absolute;left:2933;top:3923;width:105;height:107" coordorigin="2933,3924" coordsize="105,107" path="m3032,3924l2969,3953,2933,4005,2934,4015,2950,4030,2960,4030,2970,4029,3018,3972,3028,3951,3038,3930,3032,3924xe" filled="true" fillcolor="#006934" stroked="false">
              <v:path arrowok="t"/>
              <v:fill type="solid"/>
            </v:shape>
            <v:shape style="position:absolute;left:0;top:0;width:10191;height:4756" type="#_x0000_t202" filled="false" stroked="false">
              <v:textbox inset="0,0,0,0">
                <w:txbxContent>
                  <w:p>
                    <w:pPr>
                      <w:spacing w:before="31"/>
                      <w:ind w:left="34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56"/>
                      </w:rPr>
                      <w:t>PPC-F-Q370 Series</w:t>
                    </w:r>
                  </w:p>
                  <w:p>
                    <w:pPr>
                      <w:spacing w:line="244" w:lineRule="auto" w:before="159"/>
                      <w:ind w:left="344" w:right="4152" w:firstLine="0"/>
                      <w:jc w:val="left"/>
                      <w:rPr>
                        <w:rFonts w:ascii="Times New Roman" w:hAnsi="Times New Roman"/>
                        <w:b/>
                        <w:sz w:val="3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4560"/>
                        <w:sz w:val="34"/>
                      </w:rPr>
                      <w:t>18.5”/21.5”/23.8” AI Ready Panel PC Based on Intel</w:t>
                    </w:r>
                    <w:r>
                      <w:rPr>
                        <w:rFonts w:ascii="Times New Roman" w:hAnsi="Times New Roman"/>
                        <w:b/>
                        <w:color w:val="004560"/>
                        <w:position w:val="11"/>
                        <w:sz w:val="20"/>
                      </w:rPr>
                      <w:t>® </w:t>
                    </w:r>
                    <w:r>
                      <w:rPr>
                        <w:rFonts w:ascii="Times New Roman" w:hAnsi="Times New Roman"/>
                        <w:b/>
                        <w:color w:val="004560"/>
                        <w:sz w:val="34"/>
                      </w:rPr>
                      <w:t>OpenVINO</w:t>
                    </w:r>
                    <w:r>
                      <w:rPr>
                        <w:rFonts w:ascii="Times New Roman" w:hAnsi="Times New Roman"/>
                        <w:b/>
                        <w:color w:val="004560"/>
                        <w:position w:val="11"/>
                        <w:sz w:val="20"/>
                      </w:rPr>
                      <w:t>™ </w:t>
                    </w:r>
                    <w:r>
                      <w:rPr>
                        <w:rFonts w:ascii="Times New Roman" w:hAnsi="Times New Roman"/>
                        <w:b/>
                        <w:color w:val="004560"/>
                        <w:sz w:val="34"/>
                      </w:rPr>
                      <w:t>toolkit</w:t>
                    </w:r>
                  </w:p>
                  <w:p>
                    <w:pPr>
                      <w:spacing w:before="294"/>
                      <w:ind w:left="367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24"/>
                      </w:rPr>
                      <w:t>Features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524" w:val="left" w:leader="none"/>
                      </w:tabs>
                      <w:spacing w:line="182" w:lineRule="exact" w:before="96"/>
                      <w:ind w:left="523" w:right="0" w:hanging="14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15”~24" Panel PC with 8th Generation LGA </w:t>
                    </w:r>
                    <w:r>
                      <w:rPr>
                        <w:spacing w:val="-4"/>
                        <w:sz w:val="16"/>
                      </w:rPr>
                      <w:t>1151 </w:t>
                    </w:r>
                    <w:r>
                      <w:rPr>
                        <w:sz w:val="16"/>
                      </w:rPr>
                      <w:t>Intel® Core™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i7/i5/i3</w:t>
                    </w:r>
                  </w:p>
                  <w:p>
                    <w:pPr>
                      <w:spacing w:line="182" w:lineRule="exact" w:before="0"/>
                      <w:ind w:left="55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and Pentium® processor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524" w:val="left" w:leader="none"/>
                      </w:tabs>
                      <w:spacing w:line="182" w:lineRule="exact" w:before="52"/>
                      <w:ind w:left="523" w:right="0" w:hanging="14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Four hot-swappable and accessible HDD drive bays, support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RAID</w:t>
                    </w:r>
                  </w:p>
                  <w:p>
                    <w:pPr>
                      <w:spacing w:line="182" w:lineRule="exact" w:before="0"/>
                      <w:ind w:left="55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0/1/5/10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521" w:val="left" w:leader="none"/>
                      </w:tabs>
                      <w:spacing w:before="53"/>
                      <w:ind w:left="520" w:right="0" w:hanging="139"/>
                      <w:jc w:val="left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Two </w:t>
                    </w:r>
                    <w:r>
                      <w:rPr>
                        <w:sz w:val="16"/>
                      </w:rPr>
                      <w:t>PCIe 3.0 by 4 and two PCIe 3.0 by 8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slots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524" w:val="left" w:leader="none"/>
                      </w:tabs>
                      <w:spacing w:before="53"/>
                      <w:ind w:left="523" w:right="0" w:hanging="14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Dual M.2 2280 PCIe Gen 3.0 x4 NVMe™ SSD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support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i w:val="0"/>
          <w:sz w:val="20"/>
        </w:rPr>
      </w:r>
    </w:p>
    <w:p>
      <w:pPr>
        <w:pStyle w:val="BodyText"/>
        <w:spacing w:before="87"/>
        <w:ind w:left="114"/>
        <w:rPr>
          <w:i/>
        </w:rPr>
      </w:pPr>
      <w:r>
        <w:rPr>
          <w:i/>
          <w:w w:val="120"/>
        </w:rPr>
        <w:t>Specifications</w:t>
      </w:r>
    </w:p>
    <w:p>
      <w:pPr>
        <w:pStyle w:val="BodyText"/>
        <w:spacing w:before="1"/>
        <w:rPr>
          <w:i/>
          <w:sz w:val="8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0"/>
        <w:gridCol w:w="1531"/>
        <w:gridCol w:w="2523"/>
        <w:gridCol w:w="2551"/>
        <w:gridCol w:w="2518"/>
      </w:tblGrid>
      <w:tr>
        <w:trPr>
          <w:trHeight w:val="205" w:hRule="atLeast"/>
        </w:trPr>
        <w:tc>
          <w:tcPr>
            <w:tcW w:w="2601" w:type="dxa"/>
            <w:gridSpan w:val="2"/>
            <w:tcBorders>
              <w:right w:val="single" w:sz="4" w:space="0" w:color="FFFFFF"/>
            </w:tcBorders>
            <w:shd w:val="clear" w:color="auto" w:fill="7FC158"/>
          </w:tcPr>
          <w:p>
            <w:pPr>
              <w:pStyle w:val="TableParagraph"/>
              <w:spacing w:line="164" w:lineRule="exact" w:before="21"/>
              <w:ind w:left="1062" w:right="10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Model</w:t>
            </w:r>
          </w:p>
        </w:tc>
        <w:tc>
          <w:tcPr>
            <w:tcW w:w="252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4D351"/>
          </w:tcPr>
          <w:p>
            <w:pPr>
              <w:pStyle w:val="TableParagraph"/>
              <w:spacing w:line="164" w:lineRule="exact" w:before="21"/>
              <w:ind w:left="558" w:right="5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PPC-FW19C-Q370</w:t>
            </w:r>
          </w:p>
        </w:tc>
        <w:tc>
          <w:tcPr>
            <w:tcW w:w="255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4D351"/>
          </w:tcPr>
          <w:p>
            <w:pPr>
              <w:pStyle w:val="TableParagraph"/>
              <w:spacing w:line="164" w:lineRule="exact" w:before="21"/>
              <w:ind w:left="572" w:right="5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PPC-FW22C-Q370</w:t>
            </w:r>
          </w:p>
        </w:tc>
        <w:tc>
          <w:tcPr>
            <w:tcW w:w="251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4D351"/>
          </w:tcPr>
          <w:p>
            <w:pPr>
              <w:pStyle w:val="TableParagraph"/>
              <w:spacing w:line="164" w:lineRule="exact" w:before="21"/>
              <w:ind w:left="555" w:right="5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PPC-FW24C-Q370</w:t>
            </w:r>
          </w:p>
        </w:tc>
      </w:tr>
      <w:tr>
        <w:trPr>
          <w:trHeight w:val="188" w:hRule="atLeast"/>
        </w:trPr>
        <w:tc>
          <w:tcPr>
            <w:tcW w:w="1070" w:type="dxa"/>
            <w:vMerge w:val="restart"/>
            <w:tcBorders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2"/>
              <w:ind w:left="0"/>
              <w:rPr>
                <w:rFonts w:ascii="Times New Roman"/>
                <w:b/>
                <w:i/>
                <w:sz w:val="23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TFT LCD</w:t>
            </w: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line="146" w:lineRule="exact"/>
              <w:ind w:left="58"/>
              <w:rPr>
                <w:sz w:val="14"/>
              </w:rPr>
            </w:pPr>
            <w:r>
              <w:rPr>
                <w:sz w:val="14"/>
              </w:rPr>
              <w:t>LCD Size</w:t>
            </w:r>
          </w:p>
        </w:tc>
        <w:tc>
          <w:tcPr>
            <w:tcW w:w="252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558" w:right="506"/>
              <w:jc w:val="center"/>
              <w:rPr>
                <w:sz w:val="14"/>
              </w:rPr>
            </w:pPr>
            <w:r>
              <w:rPr>
                <w:sz w:val="14"/>
              </w:rPr>
              <w:t>18.5"</w:t>
            </w:r>
          </w:p>
        </w:tc>
        <w:tc>
          <w:tcPr>
            <w:tcW w:w="255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572" w:right="520"/>
              <w:jc w:val="center"/>
              <w:rPr>
                <w:sz w:val="14"/>
              </w:rPr>
            </w:pPr>
            <w:r>
              <w:rPr>
                <w:sz w:val="14"/>
              </w:rPr>
              <w:t>21.5”</w:t>
            </w:r>
          </w:p>
        </w:tc>
        <w:tc>
          <w:tcPr>
            <w:tcW w:w="251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555" w:right="503"/>
              <w:jc w:val="center"/>
              <w:rPr>
                <w:sz w:val="14"/>
              </w:rPr>
            </w:pPr>
            <w:r>
              <w:rPr>
                <w:sz w:val="14"/>
              </w:rPr>
              <w:t>23.8”</w:t>
            </w:r>
          </w:p>
        </w:tc>
      </w:tr>
      <w:tr>
        <w:trPr>
          <w:trHeight w:val="188" w:hRule="atLeast"/>
        </w:trPr>
        <w:tc>
          <w:tcPr>
            <w:tcW w:w="1070" w:type="dxa"/>
            <w:vMerge/>
            <w:tcBorders>
              <w:top w:val="nil"/>
              <w:right w:val="single" w:sz="4" w:space="0" w:color="FFFFFF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line="146" w:lineRule="exact"/>
              <w:ind w:left="58"/>
              <w:rPr>
                <w:sz w:val="14"/>
              </w:rPr>
            </w:pPr>
            <w:r>
              <w:rPr>
                <w:sz w:val="14"/>
              </w:rPr>
              <w:t>Max. Resolution</w:t>
            </w:r>
          </w:p>
        </w:tc>
        <w:tc>
          <w:tcPr>
            <w:tcW w:w="252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558" w:right="545"/>
              <w:jc w:val="center"/>
              <w:rPr>
                <w:sz w:val="14"/>
              </w:rPr>
            </w:pPr>
            <w:r>
              <w:rPr>
                <w:sz w:val="14"/>
              </w:rPr>
              <w:t>1366x768</w:t>
            </w:r>
          </w:p>
        </w:tc>
        <w:tc>
          <w:tcPr>
            <w:tcW w:w="255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572" w:right="520"/>
              <w:jc w:val="center"/>
              <w:rPr>
                <w:sz w:val="14"/>
              </w:rPr>
            </w:pPr>
            <w:r>
              <w:rPr>
                <w:sz w:val="14"/>
              </w:rPr>
              <w:t>1920x1080</w:t>
            </w:r>
          </w:p>
        </w:tc>
        <w:tc>
          <w:tcPr>
            <w:tcW w:w="251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555" w:right="503"/>
              <w:jc w:val="center"/>
              <w:rPr>
                <w:sz w:val="14"/>
              </w:rPr>
            </w:pPr>
            <w:r>
              <w:rPr>
                <w:sz w:val="14"/>
              </w:rPr>
              <w:t>1920x1080</w:t>
            </w:r>
          </w:p>
        </w:tc>
      </w:tr>
      <w:tr>
        <w:trPr>
          <w:trHeight w:val="188" w:hRule="atLeast"/>
        </w:trPr>
        <w:tc>
          <w:tcPr>
            <w:tcW w:w="1070" w:type="dxa"/>
            <w:vMerge/>
            <w:tcBorders>
              <w:top w:val="nil"/>
              <w:right w:val="single" w:sz="4" w:space="0" w:color="FFFFFF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line="146" w:lineRule="exact"/>
              <w:ind w:left="58"/>
              <w:rPr>
                <w:sz w:val="14"/>
              </w:rPr>
            </w:pPr>
            <w:r>
              <w:rPr>
                <w:sz w:val="14"/>
              </w:rPr>
              <w:t>Brightness (cd/m²)</w:t>
            </w:r>
          </w:p>
        </w:tc>
        <w:tc>
          <w:tcPr>
            <w:tcW w:w="252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558" w:right="545"/>
              <w:jc w:val="center"/>
              <w:rPr>
                <w:sz w:val="14"/>
              </w:rPr>
            </w:pPr>
            <w:r>
              <w:rPr>
                <w:sz w:val="14"/>
              </w:rPr>
              <w:t>400</w:t>
            </w:r>
          </w:p>
        </w:tc>
        <w:tc>
          <w:tcPr>
            <w:tcW w:w="255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572" w:right="559"/>
              <w:jc w:val="center"/>
              <w:rPr>
                <w:sz w:val="14"/>
              </w:rPr>
            </w:pPr>
            <w:r>
              <w:rPr>
                <w:sz w:val="14"/>
              </w:rPr>
              <w:t>250</w:t>
            </w:r>
          </w:p>
        </w:tc>
        <w:tc>
          <w:tcPr>
            <w:tcW w:w="251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555" w:right="542"/>
              <w:jc w:val="center"/>
              <w:rPr>
                <w:sz w:val="14"/>
              </w:rPr>
            </w:pPr>
            <w:r>
              <w:rPr>
                <w:sz w:val="14"/>
              </w:rPr>
              <w:t>250</w:t>
            </w:r>
          </w:p>
        </w:tc>
      </w:tr>
      <w:tr>
        <w:trPr>
          <w:trHeight w:val="188" w:hRule="atLeast"/>
        </w:trPr>
        <w:tc>
          <w:tcPr>
            <w:tcW w:w="1070" w:type="dxa"/>
            <w:vMerge/>
            <w:tcBorders>
              <w:top w:val="nil"/>
              <w:right w:val="single" w:sz="4" w:space="0" w:color="FFFFFF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line="146" w:lineRule="exact"/>
              <w:ind w:left="58"/>
              <w:rPr>
                <w:sz w:val="14"/>
              </w:rPr>
            </w:pPr>
            <w:r>
              <w:rPr>
                <w:sz w:val="14"/>
              </w:rPr>
              <w:t>Contrast Ratio</w:t>
            </w:r>
          </w:p>
        </w:tc>
        <w:tc>
          <w:tcPr>
            <w:tcW w:w="252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558" w:right="545"/>
              <w:jc w:val="center"/>
              <w:rPr>
                <w:sz w:val="14"/>
              </w:rPr>
            </w:pPr>
            <w:r>
              <w:rPr>
                <w:sz w:val="14"/>
              </w:rPr>
              <w:t>1000:1</w:t>
            </w:r>
          </w:p>
        </w:tc>
        <w:tc>
          <w:tcPr>
            <w:tcW w:w="255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572" w:right="559"/>
              <w:jc w:val="center"/>
              <w:rPr>
                <w:sz w:val="14"/>
              </w:rPr>
            </w:pPr>
            <w:r>
              <w:rPr>
                <w:sz w:val="14"/>
              </w:rPr>
              <w:t>1000:1</w:t>
            </w:r>
          </w:p>
        </w:tc>
        <w:tc>
          <w:tcPr>
            <w:tcW w:w="251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555" w:right="542"/>
              <w:jc w:val="center"/>
              <w:rPr>
                <w:sz w:val="14"/>
              </w:rPr>
            </w:pPr>
            <w:r>
              <w:rPr>
                <w:sz w:val="14"/>
              </w:rPr>
              <w:t>3000:1</w:t>
            </w:r>
          </w:p>
        </w:tc>
      </w:tr>
      <w:tr>
        <w:trPr>
          <w:trHeight w:val="188" w:hRule="atLeast"/>
        </w:trPr>
        <w:tc>
          <w:tcPr>
            <w:tcW w:w="1070" w:type="dxa"/>
            <w:vMerge/>
            <w:tcBorders>
              <w:top w:val="nil"/>
              <w:right w:val="single" w:sz="4" w:space="0" w:color="FFFFFF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line="146" w:lineRule="exact"/>
              <w:ind w:left="58"/>
              <w:rPr>
                <w:sz w:val="14"/>
              </w:rPr>
            </w:pPr>
            <w:r>
              <w:rPr>
                <w:sz w:val="14"/>
              </w:rPr>
              <w:t>LCD Color</w:t>
            </w:r>
          </w:p>
        </w:tc>
        <w:tc>
          <w:tcPr>
            <w:tcW w:w="252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558" w:right="545"/>
              <w:jc w:val="center"/>
              <w:rPr>
                <w:sz w:val="14"/>
              </w:rPr>
            </w:pPr>
            <w:r>
              <w:rPr>
                <w:sz w:val="14"/>
              </w:rPr>
              <w:t>16.7M</w:t>
            </w:r>
          </w:p>
        </w:tc>
        <w:tc>
          <w:tcPr>
            <w:tcW w:w="255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572" w:right="559"/>
              <w:jc w:val="center"/>
              <w:rPr>
                <w:sz w:val="14"/>
              </w:rPr>
            </w:pPr>
            <w:r>
              <w:rPr>
                <w:sz w:val="14"/>
              </w:rPr>
              <w:t>16.7M</w:t>
            </w:r>
          </w:p>
        </w:tc>
        <w:tc>
          <w:tcPr>
            <w:tcW w:w="251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555" w:right="542"/>
              <w:jc w:val="center"/>
              <w:rPr>
                <w:sz w:val="14"/>
              </w:rPr>
            </w:pPr>
            <w:r>
              <w:rPr>
                <w:sz w:val="14"/>
              </w:rPr>
              <w:t>16.7M</w:t>
            </w:r>
          </w:p>
        </w:tc>
      </w:tr>
      <w:tr>
        <w:trPr>
          <w:trHeight w:val="188" w:hRule="atLeast"/>
        </w:trPr>
        <w:tc>
          <w:tcPr>
            <w:tcW w:w="1070" w:type="dxa"/>
            <w:vMerge/>
            <w:tcBorders>
              <w:top w:val="nil"/>
              <w:right w:val="single" w:sz="4" w:space="0" w:color="FFFFFF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line="146" w:lineRule="exact"/>
              <w:ind w:left="58"/>
              <w:rPr>
                <w:sz w:val="14"/>
              </w:rPr>
            </w:pPr>
            <w:r>
              <w:rPr>
                <w:sz w:val="14"/>
              </w:rPr>
              <w:t>Viewing Angle (H/V)</w:t>
            </w:r>
          </w:p>
        </w:tc>
        <w:tc>
          <w:tcPr>
            <w:tcW w:w="252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558" w:right="545"/>
              <w:jc w:val="center"/>
              <w:rPr>
                <w:sz w:val="14"/>
              </w:rPr>
            </w:pPr>
            <w:r>
              <w:rPr>
                <w:sz w:val="14"/>
              </w:rPr>
              <w:t>170°/160°</w:t>
            </w:r>
          </w:p>
        </w:tc>
        <w:tc>
          <w:tcPr>
            <w:tcW w:w="255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572" w:right="520"/>
              <w:jc w:val="center"/>
              <w:rPr>
                <w:sz w:val="14"/>
              </w:rPr>
            </w:pPr>
            <w:r>
              <w:rPr>
                <w:sz w:val="14"/>
              </w:rPr>
              <w:t>170°/160°</w:t>
            </w:r>
          </w:p>
        </w:tc>
        <w:tc>
          <w:tcPr>
            <w:tcW w:w="251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555" w:right="503"/>
              <w:jc w:val="center"/>
              <w:rPr>
                <w:sz w:val="14"/>
              </w:rPr>
            </w:pPr>
            <w:r>
              <w:rPr>
                <w:sz w:val="14"/>
              </w:rPr>
              <w:t>178°/178°</w:t>
            </w:r>
          </w:p>
        </w:tc>
      </w:tr>
      <w:tr>
        <w:trPr>
          <w:trHeight w:val="188" w:hRule="atLeast"/>
        </w:trPr>
        <w:tc>
          <w:tcPr>
            <w:tcW w:w="1070" w:type="dxa"/>
            <w:vMerge/>
            <w:tcBorders>
              <w:top w:val="nil"/>
              <w:right w:val="single" w:sz="4" w:space="0" w:color="FFFFFF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line="146" w:lineRule="exact"/>
              <w:ind w:left="58"/>
              <w:rPr>
                <w:sz w:val="14"/>
              </w:rPr>
            </w:pPr>
            <w:r>
              <w:rPr>
                <w:sz w:val="14"/>
              </w:rPr>
              <w:t>Backlight MTBF (Hrs)</w:t>
            </w:r>
          </w:p>
        </w:tc>
        <w:tc>
          <w:tcPr>
            <w:tcW w:w="252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558" w:right="545"/>
              <w:jc w:val="center"/>
              <w:rPr>
                <w:sz w:val="14"/>
              </w:rPr>
            </w:pPr>
            <w:r>
              <w:rPr>
                <w:sz w:val="14"/>
              </w:rPr>
              <w:t>50,000</w:t>
            </w:r>
          </w:p>
        </w:tc>
        <w:tc>
          <w:tcPr>
            <w:tcW w:w="255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572" w:right="559"/>
              <w:jc w:val="center"/>
              <w:rPr>
                <w:sz w:val="14"/>
              </w:rPr>
            </w:pPr>
            <w:r>
              <w:rPr>
                <w:sz w:val="14"/>
              </w:rPr>
              <w:t>30,000</w:t>
            </w:r>
          </w:p>
        </w:tc>
        <w:tc>
          <w:tcPr>
            <w:tcW w:w="251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555" w:right="542"/>
              <w:jc w:val="center"/>
              <w:rPr>
                <w:sz w:val="14"/>
              </w:rPr>
            </w:pPr>
            <w:r>
              <w:rPr>
                <w:sz w:val="14"/>
              </w:rPr>
              <w:t>30,000</w:t>
            </w:r>
          </w:p>
        </w:tc>
      </w:tr>
      <w:tr>
        <w:trPr>
          <w:trHeight w:val="188" w:hRule="atLeast"/>
        </w:trPr>
        <w:tc>
          <w:tcPr>
            <w:tcW w:w="2601" w:type="dxa"/>
            <w:gridSpan w:val="2"/>
            <w:tcBorders>
              <w:right w:val="single" w:sz="4" w:space="0" w:color="FFFFFF"/>
            </w:tcBorders>
            <w:shd w:val="clear" w:color="auto" w:fill="E4F0D9"/>
          </w:tcPr>
          <w:p>
            <w:pPr>
              <w:pStyle w:val="TableParagraph"/>
              <w:spacing w:line="146" w:lineRule="exact"/>
              <w:rPr>
                <w:sz w:val="14"/>
              </w:rPr>
            </w:pPr>
            <w:r>
              <w:rPr>
                <w:sz w:val="14"/>
              </w:rPr>
              <w:t>Touch Screen</w:t>
            </w:r>
          </w:p>
        </w:tc>
        <w:tc>
          <w:tcPr>
            <w:tcW w:w="759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EEF5DA"/>
          </w:tcPr>
          <w:p>
            <w:pPr>
              <w:pStyle w:val="TableParagraph"/>
              <w:spacing w:line="146" w:lineRule="exact"/>
              <w:ind w:left="68" w:right="55"/>
              <w:jc w:val="center"/>
              <w:rPr>
                <w:sz w:val="14"/>
              </w:rPr>
            </w:pPr>
            <w:r>
              <w:rPr>
                <w:sz w:val="14"/>
              </w:rPr>
              <w:t>PCAP touch with 10-point multitouch, anti-glare coating</w:t>
            </w:r>
          </w:p>
        </w:tc>
      </w:tr>
      <w:tr>
        <w:trPr>
          <w:trHeight w:val="188" w:hRule="atLeast"/>
        </w:trPr>
        <w:tc>
          <w:tcPr>
            <w:tcW w:w="1070" w:type="dxa"/>
            <w:vMerge w:val="restart"/>
            <w:tcBorders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3"/>
              <w:ind w:left="0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Mainboard</w:t>
            </w: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line="146" w:lineRule="exact"/>
              <w:ind w:left="58"/>
              <w:rPr>
                <w:sz w:val="14"/>
              </w:rPr>
            </w:pPr>
            <w:r>
              <w:rPr>
                <w:sz w:val="14"/>
              </w:rPr>
              <w:t>CPU</w:t>
            </w:r>
          </w:p>
        </w:tc>
        <w:tc>
          <w:tcPr>
            <w:tcW w:w="759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68" w:right="16"/>
              <w:jc w:val="center"/>
              <w:rPr>
                <w:sz w:val="14"/>
              </w:rPr>
            </w:pPr>
            <w:r>
              <w:rPr>
                <w:sz w:val="14"/>
              </w:rPr>
              <w:t>8th Generation Intel® Core™ i7/i5/i3 and Pentium® processor in the LGA 1151 package</w:t>
            </w:r>
          </w:p>
        </w:tc>
      </w:tr>
      <w:tr>
        <w:trPr>
          <w:trHeight w:val="188" w:hRule="atLeast"/>
        </w:trPr>
        <w:tc>
          <w:tcPr>
            <w:tcW w:w="1070" w:type="dxa"/>
            <w:vMerge/>
            <w:tcBorders>
              <w:top w:val="nil"/>
              <w:right w:val="single" w:sz="4" w:space="0" w:color="FFFFFF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line="146" w:lineRule="exact"/>
              <w:ind w:left="58"/>
              <w:rPr>
                <w:sz w:val="14"/>
              </w:rPr>
            </w:pPr>
            <w:r>
              <w:rPr>
                <w:sz w:val="14"/>
              </w:rPr>
              <w:t>Chipset</w:t>
            </w:r>
          </w:p>
        </w:tc>
        <w:tc>
          <w:tcPr>
            <w:tcW w:w="759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68" w:right="15"/>
              <w:jc w:val="center"/>
              <w:rPr>
                <w:sz w:val="14"/>
              </w:rPr>
            </w:pPr>
            <w:r>
              <w:rPr>
                <w:sz w:val="14"/>
              </w:rPr>
              <w:t>Intel® Q370 Chipset</w:t>
            </w:r>
          </w:p>
        </w:tc>
      </w:tr>
      <w:tr>
        <w:trPr>
          <w:trHeight w:val="188" w:hRule="atLeast"/>
        </w:trPr>
        <w:tc>
          <w:tcPr>
            <w:tcW w:w="1070" w:type="dxa"/>
            <w:vMerge/>
            <w:tcBorders>
              <w:top w:val="nil"/>
              <w:right w:val="single" w:sz="4" w:space="0" w:color="FFFFFF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line="146" w:lineRule="exact"/>
              <w:ind w:left="58"/>
              <w:rPr>
                <w:sz w:val="14"/>
              </w:rPr>
            </w:pPr>
            <w:r>
              <w:rPr>
                <w:sz w:val="14"/>
              </w:rPr>
              <w:t>Memory</w:t>
            </w:r>
          </w:p>
        </w:tc>
        <w:tc>
          <w:tcPr>
            <w:tcW w:w="759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68" w:right="17"/>
              <w:jc w:val="center"/>
              <w:rPr>
                <w:sz w:val="14"/>
              </w:rPr>
            </w:pPr>
            <w:r>
              <w:rPr>
                <w:sz w:val="14"/>
              </w:rPr>
              <w:t>2 x 288-pin 2666/2400 MHz dual-channel DDR4 unbuffered DIMM slot supporting up to 64GB</w:t>
            </w:r>
          </w:p>
        </w:tc>
      </w:tr>
      <w:tr>
        <w:trPr>
          <w:trHeight w:val="368" w:hRule="atLeast"/>
        </w:trPr>
        <w:tc>
          <w:tcPr>
            <w:tcW w:w="1070" w:type="dxa"/>
            <w:vMerge/>
            <w:tcBorders>
              <w:top w:val="nil"/>
              <w:right w:val="single" w:sz="4" w:space="0" w:color="FFFFFF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before="113"/>
              <w:ind w:left="58"/>
              <w:rPr>
                <w:sz w:val="14"/>
              </w:rPr>
            </w:pPr>
            <w:r>
              <w:rPr>
                <w:sz w:val="14"/>
              </w:rPr>
              <w:t>Graphics Engine</w:t>
            </w:r>
          </w:p>
        </w:tc>
        <w:tc>
          <w:tcPr>
            <w:tcW w:w="759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ind w:left="68" w:right="55"/>
              <w:jc w:val="center"/>
              <w:rPr>
                <w:sz w:val="14"/>
              </w:rPr>
            </w:pPr>
            <w:r>
              <w:rPr>
                <w:sz w:val="14"/>
              </w:rPr>
              <w:t>Intel® HD Graphics Gen 9 Engines with 16 low-power execution units, supports DX2015, OpenGL 5.X and OpenCL 2 x,</w:t>
            </w:r>
          </w:p>
          <w:p>
            <w:pPr>
              <w:pStyle w:val="TableParagraph"/>
              <w:spacing w:line="146" w:lineRule="exact" w:before="19"/>
              <w:ind w:left="68" w:right="55"/>
              <w:jc w:val="center"/>
              <w:rPr>
                <w:sz w:val="14"/>
              </w:rPr>
            </w:pPr>
            <w:r>
              <w:rPr>
                <w:sz w:val="14"/>
              </w:rPr>
              <w:t>ES 2.0</w:t>
            </w:r>
          </w:p>
        </w:tc>
      </w:tr>
      <w:tr>
        <w:trPr>
          <w:trHeight w:val="188" w:hRule="atLeast"/>
        </w:trPr>
        <w:tc>
          <w:tcPr>
            <w:tcW w:w="1070" w:type="dxa"/>
            <w:vMerge/>
            <w:tcBorders>
              <w:top w:val="nil"/>
              <w:right w:val="single" w:sz="4" w:space="0" w:color="FFFFFF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line="146" w:lineRule="exact"/>
              <w:ind w:left="59"/>
              <w:rPr>
                <w:sz w:val="14"/>
              </w:rPr>
            </w:pPr>
            <w:r>
              <w:rPr>
                <w:sz w:val="14"/>
              </w:rPr>
              <w:t>Ethernet</w:t>
            </w:r>
          </w:p>
        </w:tc>
        <w:tc>
          <w:tcPr>
            <w:tcW w:w="759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6" w:lineRule="exact"/>
              <w:ind w:left="68" w:right="54"/>
              <w:jc w:val="center"/>
              <w:rPr>
                <w:sz w:val="14"/>
              </w:rPr>
            </w:pPr>
            <w:r>
              <w:rPr>
                <w:sz w:val="14"/>
              </w:rPr>
              <w:t>Intel® I211 controller</w:t>
            </w:r>
          </w:p>
        </w:tc>
      </w:tr>
      <w:tr>
        <w:trPr>
          <w:trHeight w:val="368" w:hRule="atLeast"/>
        </w:trPr>
        <w:tc>
          <w:tcPr>
            <w:tcW w:w="2601" w:type="dxa"/>
            <w:gridSpan w:val="2"/>
            <w:tcBorders>
              <w:right w:val="single" w:sz="4" w:space="0" w:color="FFFFFF"/>
            </w:tcBorders>
            <w:shd w:val="clear" w:color="auto" w:fill="E4F0D9"/>
          </w:tcPr>
          <w:p>
            <w:pPr>
              <w:pStyle w:val="TableParagraph"/>
              <w:spacing w:before="113"/>
              <w:rPr>
                <w:sz w:val="14"/>
              </w:rPr>
            </w:pPr>
            <w:r>
              <w:rPr>
                <w:sz w:val="14"/>
              </w:rPr>
              <w:t>Storage</w:t>
            </w:r>
          </w:p>
        </w:tc>
        <w:tc>
          <w:tcPr>
            <w:tcW w:w="759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EEF5D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1117" w:val="left" w:leader="none"/>
              </w:tabs>
              <w:spacing w:line="240" w:lineRule="auto" w:before="23" w:after="0"/>
              <w:ind w:left="1116" w:right="0" w:hanging="211"/>
              <w:jc w:val="left"/>
              <w:rPr>
                <w:sz w:val="14"/>
              </w:rPr>
            </w:pPr>
            <w:r>
              <w:rPr>
                <w:sz w:val="14"/>
              </w:rPr>
              <w:t>4 x</w:t>
            </w:r>
            <w:r>
              <w:rPr>
                <w:spacing w:val="-30"/>
                <w:sz w:val="14"/>
              </w:rPr>
              <w:t> </w:t>
            </w:r>
            <w:r>
              <w:rPr>
                <w:sz w:val="14"/>
              </w:rPr>
              <w:t>Accessible 2.5” </w:t>
            </w:r>
            <w:r>
              <w:rPr>
                <w:spacing w:val="-6"/>
                <w:sz w:val="14"/>
              </w:rPr>
              <w:t>SATA </w:t>
            </w:r>
            <w:r>
              <w:rPr>
                <w:sz w:val="14"/>
              </w:rPr>
              <w:t>6Gb/s HDD/SSD bay (RAID 0/1/5/10 support) with LED indicator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293" w:val="left" w:leader="none"/>
              </w:tabs>
              <w:spacing w:line="146" w:lineRule="exact" w:before="19" w:after="0"/>
              <w:ind w:left="2292" w:right="0" w:hanging="211"/>
              <w:jc w:val="left"/>
              <w:rPr>
                <w:sz w:val="14"/>
              </w:rPr>
            </w:pPr>
            <w:r>
              <w:rPr>
                <w:sz w:val="14"/>
              </w:rPr>
              <w:t>2 x M.2 2280 PCIe Gen 3.0 x4 NVMe™ SSD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socket</w:t>
            </w:r>
          </w:p>
        </w:tc>
      </w:tr>
      <w:tr>
        <w:trPr>
          <w:trHeight w:val="908" w:hRule="atLeast"/>
        </w:trPr>
        <w:tc>
          <w:tcPr>
            <w:tcW w:w="2601" w:type="dxa"/>
            <w:gridSpan w:val="2"/>
            <w:tcBorders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3"/>
              <w:ind w:left="0"/>
              <w:rPr>
                <w:rFonts w:ascii="Times New Roman"/>
                <w:b/>
                <w:i/>
                <w:sz w:val="17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I/O Ports and Switches</w:t>
            </w:r>
          </w:p>
        </w:tc>
        <w:tc>
          <w:tcPr>
            <w:tcW w:w="759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686" w:val="left" w:leader="none"/>
                <w:tab w:pos="3707" w:val="left" w:leader="none"/>
              </w:tabs>
              <w:spacing w:line="240" w:lineRule="auto" w:before="23" w:after="0"/>
              <w:ind w:left="685" w:right="0" w:hanging="117"/>
              <w:jc w:val="left"/>
              <w:rPr>
                <w:sz w:val="14"/>
              </w:rPr>
            </w:pPr>
            <w:r>
              <w:rPr>
                <w:sz w:val="14"/>
              </w:rPr>
              <w:t>x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HDMI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output</w:t>
              <w:tab/>
              <w:t>1 x Line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out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86" w:val="left" w:leader="none"/>
                <w:tab w:pos="3707" w:val="left" w:leader="none"/>
              </w:tabs>
              <w:spacing w:line="240" w:lineRule="auto" w:before="19" w:after="0"/>
              <w:ind w:left="685" w:right="0" w:hanging="117"/>
              <w:jc w:val="left"/>
              <w:rPr>
                <w:sz w:val="14"/>
              </w:rPr>
            </w:pPr>
            <w:r>
              <w:rPr>
                <w:sz w:val="14"/>
              </w:rPr>
              <w:t>x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GbE LAN</w:t>
              <w:tab/>
              <w:t>1 x AC power in</w:t>
            </w:r>
            <w:r>
              <w:rPr>
                <w:spacing w:val="-16"/>
                <w:sz w:val="14"/>
              </w:rPr>
              <w:t> </w:t>
            </w:r>
            <w:r>
              <w:rPr>
                <w:sz w:val="14"/>
              </w:rPr>
              <w:t>Inlet</w:t>
            </w:r>
          </w:p>
          <w:p>
            <w:pPr>
              <w:pStyle w:val="TableParagraph"/>
              <w:tabs>
                <w:tab w:pos="3707" w:val="left" w:leader="none"/>
              </w:tabs>
              <w:spacing w:line="268" w:lineRule="auto" w:before="19"/>
              <w:ind w:left="569" w:right="959"/>
              <w:rPr>
                <w:sz w:val="14"/>
              </w:rPr>
            </w:pPr>
            <w:r>
              <w:rPr>
                <w:sz w:val="14"/>
              </w:rPr>
              <w:t>6 x USB 3.1 Gen 1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(5Gb/s)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Type-A</w:t>
              <w:tab/>
              <w:t>Power button with power LED (power</w:t>
            </w:r>
            <w:r>
              <w:rPr>
                <w:spacing w:val="-23"/>
                <w:sz w:val="14"/>
              </w:rPr>
              <w:t> </w:t>
            </w:r>
            <w:r>
              <w:rPr>
                <w:sz w:val="14"/>
              </w:rPr>
              <w:t>on=Blue) 2 x RS-232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DB-9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type</w:t>
              <w:tab/>
            </w:r>
            <w:r>
              <w:rPr>
                <w:spacing w:val="-4"/>
                <w:sz w:val="14"/>
              </w:rPr>
              <w:t>AT/ATX </w:t>
            </w:r>
            <w:r>
              <w:rPr>
                <w:sz w:val="14"/>
              </w:rPr>
              <w:t>mode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switch</w:t>
            </w:r>
          </w:p>
          <w:p>
            <w:pPr>
              <w:pStyle w:val="TableParagraph"/>
              <w:tabs>
                <w:tab w:pos="3707" w:val="left" w:leader="none"/>
              </w:tabs>
              <w:spacing w:line="145" w:lineRule="exact" w:before="0"/>
              <w:ind w:left="569"/>
              <w:rPr>
                <w:sz w:val="14"/>
              </w:rPr>
            </w:pPr>
            <w:r>
              <w:rPr>
                <w:sz w:val="14"/>
              </w:rPr>
              <w:t>1 x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Mic in</w:t>
              <w:tab/>
              <w:t>Reset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button</w:t>
            </w:r>
          </w:p>
        </w:tc>
      </w:tr>
      <w:tr>
        <w:trPr>
          <w:trHeight w:val="368" w:hRule="atLeast"/>
        </w:trPr>
        <w:tc>
          <w:tcPr>
            <w:tcW w:w="2601" w:type="dxa"/>
            <w:gridSpan w:val="2"/>
            <w:tcBorders>
              <w:right w:val="single" w:sz="4" w:space="0" w:color="FFFFFF"/>
            </w:tcBorders>
            <w:shd w:val="clear" w:color="auto" w:fill="E4F0D9"/>
          </w:tcPr>
          <w:p>
            <w:pPr>
              <w:pStyle w:val="TableParagraph"/>
              <w:spacing w:before="113"/>
              <w:rPr>
                <w:sz w:val="14"/>
              </w:rPr>
            </w:pPr>
            <w:r>
              <w:rPr>
                <w:sz w:val="14"/>
              </w:rPr>
              <w:t>Expansion Slots</w:t>
            </w:r>
          </w:p>
        </w:tc>
        <w:tc>
          <w:tcPr>
            <w:tcW w:w="759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EEF5DA"/>
          </w:tcPr>
          <w:p>
            <w:pPr>
              <w:pStyle w:val="TableParagraph"/>
              <w:ind w:left="68" w:right="55"/>
              <w:jc w:val="center"/>
              <w:rPr>
                <w:sz w:val="14"/>
              </w:rPr>
            </w:pPr>
            <w:r>
              <w:rPr>
                <w:sz w:val="14"/>
              </w:rPr>
              <w:t>2 x PCIe 3.0 by 8 (by 16 slot)</w:t>
            </w:r>
          </w:p>
          <w:p>
            <w:pPr>
              <w:pStyle w:val="TableParagraph"/>
              <w:spacing w:line="145" w:lineRule="exact" w:before="19"/>
              <w:ind w:left="68" w:right="55"/>
              <w:jc w:val="center"/>
              <w:rPr>
                <w:sz w:val="14"/>
              </w:rPr>
            </w:pPr>
            <w:r>
              <w:rPr>
                <w:sz w:val="14"/>
              </w:rPr>
              <w:t>2 x PCIe 3.0 by 4 ( maximum card size supported: 68 mm x 167 mm)</w:t>
            </w:r>
          </w:p>
        </w:tc>
      </w:tr>
      <w:tr>
        <w:trPr>
          <w:trHeight w:val="188" w:hRule="atLeast"/>
        </w:trPr>
        <w:tc>
          <w:tcPr>
            <w:tcW w:w="2601" w:type="dxa"/>
            <w:gridSpan w:val="2"/>
            <w:tcBorders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line="145" w:lineRule="exact"/>
              <w:rPr>
                <w:sz w:val="14"/>
              </w:rPr>
            </w:pPr>
            <w:r>
              <w:rPr>
                <w:sz w:val="14"/>
              </w:rPr>
              <w:t>Thermal Solution</w:t>
            </w:r>
          </w:p>
        </w:tc>
        <w:tc>
          <w:tcPr>
            <w:tcW w:w="759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5" w:lineRule="exact"/>
              <w:ind w:left="68" w:right="54"/>
              <w:jc w:val="center"/>
              <w:rPr>
                <w:sz w:val="14"/>
              </w:rPr>
            </w:pPr>
            <w:r>
              <w:rPr>
                <w:sz w:val="14"/>
              </w:rPr>
              <w:t>Smart Fan</w:t>
            </w:r>
          </w:p>
        </w:tc>
      </w:tr>
      <w:tr>
        <w:trPr>
          <w:trHeight w:val="1448" w:hRule="atLeast"/>
        </w:trPr>
        <w:tc>
          <w:tcPr>
            <w:tcW w:w="2601" w:type="dxa"/>
            <w:gridSpan w:val="2"/>
            <w:tcBorders>
              <w:right w:val="single" w:sz="4" w:space="0" w:color="FFFFFF"/>
            </w:tcBorders>
            <w:shd w:val="clear" w:color="auto" w:fill="E4F0D9"/>
          </w:tcPr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01"/>
              <w:rPr>
                <w:sz w:val="14"/>
              </w:rPr>
            </w:pPr>
            <w:r>
              <w:rPr>
                <w:sz w:val="14"/>
              </w:rPr>
              <w:t>Power Supply</w:t>
            </w:r>
          </w:p>
        </w:tc>
        <w:tc>
          <w:tcPr>
            <w:tcW w:w="759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EEF5DA"/>
          </w:tcPr>
          <w:p>
            <w:pPr>
              <w:pStyle w:val="TableParagraph"/>
              <w:ind w:left="569"/>
              <w:rPr>
                <w:sz w:val="14"/>
              </w:rPr>
            </w:pPr>
            <w:r>
              <w:rPr>
                <w:sz w:val="14"/>
              </w:rPr>
              <w:t>AC input ATX power supply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25" w:val="left" w:leader="none"/>
              </w:tabs>
              <w:spacing w:line="240" w:lineRule="auto" w:before="19" w:after="0"/>
              <w:ind w:left="724" w:right="0" w:hanging="156"/>
              <w:jc w:val="left"/>
              <w:rPr>
                <w:sz w:val="14"/>
              </w:rPr>
            </w:pPr>
            <w:r>
              <w:rPr>
                <w:sz w:val="14"/>
              </w:rPr>
              <w:t>250W power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supply</w:t>
            </w:r>
          </w:p>
          <w:p>
            <w:pPr>
              <w:pStyle w:val="TableParagraph"/>
              <w:spacing w:before="19"/>
              <w:ind w:left="569"/>
              <w:rPr>
                <w:sz w:val="14"/>
              </w:rPr>
            </w:pPr>
            <w:r>
              <w:rPr>
                <w:sz w:val="14"/>
              </w:rPr>
              <w:t>- Input: 115VAC~230VAC, 50/60Hz</w:t>
            </w:r>
          </w:p>
          <w:p>
            <w:pPr>
              <w:pStyle w:val="TableParagraph"/>
              <w:spacing w:before="19"/>
              <w:ind w:left="569"/>
              <w:rPr>
                <w:sz w:val="14"/>
              </w:rPr>
            </w:pPr>
            <w:r>
              <w:rPr>
                <w:sz w:val="14"/>
              </w:rPr>
              <w:t>- Output (max.): 3.3V@12A, 5V@14A, 12V@25A, -12V@0.3A,+5Vsb@3A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25" w:val="left" w:leader="none"/>
              </w:tabs>
              <w:spacing w:line="240" w:lineRule="auto" w:before="19" w:after="0"/>
              <w:ind w:left="724" w:right="0" w:hanging="156"/>
              <w:jc w:val="left"/>
              <w:rPr>
                <w:sz w:val="14"/>
              </w:rPr>
            </w:pPr>
            <w:r>
              <w:rPr>
                <w:sz w:val="14"/>
              </w:rPr>
              <w:t>350W power supply (Build to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Order)</w:t>
            </w:r>
          </w:p>
          <w:p>
            <w:pPr>
              <w:pStyle w:val="TableParagraph"/>
              <w:spacing w:before="19"/>
              <w:ind w:left="569"/>
              <w:rPr>
                <w:sz w:val="14"/>
              </w:rPr>
            </w:pPr>
            <w:r>
              <w:rPr>
                <w:sz w:val="14"/>
              </w:rPr>
              <w:t>- Input: 115VAC~264VAC, 50/60Hz</w:t>
            </w:r>
          </w:p>
          <w:p>
            <w:pPr>
              <w:pStyle w:val="TableParagraph"/>
              <w:spacing w:before="19"/>
              <w:ind w:left="569"/>
              <w:rPr>
                <w:sz w:val="14"/>
              </w:rPr>
            </w:pPr>
            <w:r>
              <w:rPr>
                <w:sz w:val="14"/>
              </w:rPr>
              <w:t>- Output (max.): 3.3V@14A, 5V@16A, 12V@29A, -12V@0.3A,+5Vsb@3A</w:t>
            </w:r>
          </w:p>
          <w:p>
            <w:pPr>
              <w:pStyle w:val="TableParagraph"/>
              <w:spacing w:line="145" w:lineRule="exact" w:before="20"/>
              <w:ind w:left="569"/>
              <w:rPr>
                <w:sz w:val="14"/>
              </w:rPr>
            </w:pPr>
            <w:r>
              <w:rPr>
                <w:sz w:val="14"/>
              </w:rPr>
              <w:t>-Efficiency: Full load (100%) 87%, Typical load (50%) 90%, Light load (20%) 87%</w:t>
            </w:r>
          </w:p>
        </w:tc>
      </w:tr>
      <w:tr>
        <w:trPr>
          <w:trHeight w:val="188" w:hRule="atLeast"/>
        </w:trPr>
        <w:tc>
          <w:tcPr>
            <w:tcW w:w="2601" w:type="dxa"/>
            <w:gridSpan w:val="2"/>
            <w:tcBorders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line="145" w:lineRule="exact"/>
              <w:rPr>
                <w:sz w:val="14"/>
              </w:rPr>
            </w:pPr>
            <w:r>
              <w:rPr>
                <w:sz w:val="14"/>
              </w:rPr>
              <w:t>Watchdog Timer</w:t>
            </w:r>
          </w:p>
        </w:tc>
        <w:tc>
          <w:tcPr>
            <w:tcW w:w="759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5" w:lineRule="exact"/>
              <w:ind w:left="68" w:right="16"/>
              <w:jc w:val="center"/>
              <w:rPr>
                <w:sz w:val="14"/>
              </w:rPr>
            </w:pPr>
            <w:r>
              <w:rPr>
                <w:sz w:val="14"/>
              </w:rPr>
              <w:t>Software Programmable support 1~255 sec. system reset</w:t>
            </w:r>
          </w:p>
        </w:tc>
      </w:tr>
      <w:tr>
        <w:trPr>
          <w:trHeight w:val="188" w:hRule="atLeast"/>
        </w:trPr>
        <w:tc>
          <w:tcPr>
            <w:tcW w:w="1070" w:type="dxa"/>
            <w:vMerge w:val="restart"/>
            <w:tcBorders>
              <w:right w:val="single" w:sz="4" w:space="0" w:color="FFFFFF"/>
            </w:tcBorders>
            <w:shd w:val="clear" w:color="auto" w:fill="E4F0D9"/>
          </w:tcPr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Construction</w:t>
            </w: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4F0D9"/>
          </w:tcPr>
          <w:p>
            <w:pPr>
              <w:pStyle w:val="TableParagraph"/>
              <w:spacing w:line="145" w:lineRule="exact"/>
              <w:ind w:left="58"/>
              <w:rPr>
                <w:sz w:val="14"/>
              </w:rPr>
            </w:pPr>
            <w:r>
              <w:rPr>
                <w:sz w:val="14"/>
              </w:rPr>
              <w:t>IP Rating</w:t>
            </w:r>
          </w:p>
        </w:tc>
        <w:tc>
          <w:tcPr>
            <w:tcW w:w="759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EEF5DA"/>
          </w:tcPr>
          <w:p>
            <w:pPr>
              <w:pStyle w:val="TableParagraph"/>
              <w:spacing w:line="145" w:lineRule="exact"/>
              <w:ind w:left="68" w:right="54"/>
              <w:jc w:val="center"/>
              <w:rPr>
                <w:sz w:val="14"/>
              </w:rPr>
            </w:pPr>
            <w:r>
              <w:rPr>
                <w:sz w:val="14"/>
              </w:rPr>
              <w:t>IP66-rated front panel</w:t>
            </w:r>
          </w:p>
        </w:tc>
      </w:tr>
      <w:tr>
        <w:trPr>
          <w:trHeight w:val="188" w:hRule="atLeast"/>
        </w:trPr>
        <w:tc>
          <w:tcPr>
            <w:tcW w:w="1070" w:type="dxa"/>
            <w:vMerge/>
            <w:tcBorders>
              <w:top w:val="nil"/>
              <w:right w:val="single" w:sz="4" w:space="0" w:color="FFFFFF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4F0D9"/>
          </w:tcPr>
          <w:p>
            <w:pPr>
              <w:pStyle w:val="TableParagraph"/>
              <w:spacing w:line="145" w:lineRule="exact"/>
              <w:ind w:left="58"/>
              <w:rPr>
                <w:sz w:val="14"/>
              </w:rPr>
            </w:pPr>
            <w:r>
              <w:rPr>
                <w:sz w:val="14"/>
              </w:rPr>
              <w:t>Chassis Construction</w:t>
            </w:r>
          </w:p>
        </w:tc>
        <w:tc>
          <w:tcPr>
            <w:tcW w:w="759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EEF5DA"/>
          </w:tcPr>
          <w:p>
            <w:pPr>
              <w:pStyle w:val="TableParagraph"/>
              <w:spacing w:line="145" w:lineRule="exact"/>
              <w:ind w:left="68" w:right="55"/>
              <w:jc w:val="center"/>
              <w:rPr>
                <w:sz w:val="14"/>
              </w:rPr>
            </w:pPr>
            <w:r>
              <w:rPr>
                <w:sz w:val="14"/>
              </w:rPr>
              <w:t>Metal Housing</w:t>
            </w:r>
          </w:p>
        </w:tc>
      </w:tr>
      <w:tr>
        <w:trPr>
          <w:trHeight w:val="188" w:hRule="atLeast"/>
        </w:trPr>
        <w:tc>
          <w:tcPr>
            <w:tcW w:w="1070" w:type="dxa"/>
            <w:vMerge/>
            <w:tcBorders>
              <w:top w:val="nil"/>
              <w:right w:val="single" w:sz="4" w:space="0" w:color="FFFFFF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4F0D9"/>
          </w:tcPr>
          <w:p>
            <w:pPr>
              <w:pStyle w:val="TableParagraph"/>
              <w:spacing w:line="145" w:lineRule="exact"/>
              <w:ind w:left="58"/>
              <w:rPr>
                <w:sz w:val="14"/>
              </w:rPr>
            </w:pPr>
            <w:r>
              <w:rPr>
                <w:sz w:val="14"/>
              </w:rPr>
              <w:t>Mounting</w:t>
            </w:r>
          </w:p>
        </w:tc>
        <w:tc>
          <w:tcPr>
            <w:tcW w:w="252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EF5DA"/>
          </w:tcPr>
          <w:p>
            <w:pPr>
              <w:pStyle w:val="TableParagraph"/>
              <w:spacing w:line="145" w:lineRule="exact"/>
              <w:ind w:left="558" w:right="545"/>
              <w:jc w:val="center"/>
              <w:rPr>
                <w:sz w:val="14"/>
              </w:rPr>
            </w:pPr>
            <w:r>
              <w:rPr>
                <w:sz w:val="14"/>
              </w:rPr>
              <w:t>Rack/Panel Mount</w:t>
            </w:r>
          </w:p>
        </w:tc>
        <w:tc>
          <w:tcPr>
            <w:tcW w:w="5069" w:type="dxa"/>
            <w:gridSpan w:val="2"/>
            <w:tcBorders>
              <w:left w:val="single" w:sz="4" w:space="0" w:color="FFFFFF"/>
              <w:right w:val="single" w:sz="4" w:space="0" w:color="FFFFFF"/>
            </w:tcBorders>
            <w:shd w:val="clear" w:color="auto" w:fill="EEF5DA"/>
          </w:tcPr>
          <w:p>
            <w:pPr>
              <w:pStyle w:val="TableParagraph"/>
              <w:spacing w:line="145" w:lineRule="exact"/>
              <w:ind w:left="2122" w:right="2109"/>
              <w:jc w:val="center"/>
              <w:rPr>
                <w:sz w:val="14"/>
              </w:rPr>
            </w:pPr>
            <w:r>
              <w:rPr>
                <w:sz w:val="14"/>
              </w:rPr>
              <w:t>Panel Mount</w:t>
            </w:r>
          </w:p>
        </w:tc>
      </w:tr>
      <w:tr>
        <w:trPr>
          <w:trHeight w:val="188" w:hRule="atLeast"/>
        </w:trPr>
        <w:tc>
          <w:tcPr>
            <w:tcW w:w="1070" w:type="dxa"/>
            <w:vMerge/>
            <w:tcBorders>
              <w:top w:val="nil"/>
              <w:right w:val="single" w:sz="4" w:space="0" w:color="FFFFFF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4F0D9"/>
          </w:tcPr>
          <w:p>
            <w:pPr>
              <w:pStyle w:val="TableParagraph"/>
              <w:spacing w:line="145" w:lineRule="exact"/>
              <w:ind w:left="58"/>
              <w:rPr>
                <w:sz w:val="14"/>
              </w:rPr>
            </w:pPr>
            <w:r>
              <w:rPr>
                <w:sz w:val="14"/>
              </w:rPr>
              <w:t>Color</w:t>
            </w:r>
          </w:p>
        </w:tc>
        <w:tc>
          <w:tcPr>
            <w:tcW w:w="759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EEF5DA"/>
          </w:tcPr>
          <w:p>
            <w:pPr>
              <w:pStyle w:val="TableParagraph"/>
              <w:spacing w:line="145" w:lineRule="exact"/>
              <w:ind w:left="68" w:right="16"/>
              <w:jc w:val="center"/>
              <w:rPr>
                <w:sz w:val="14"/>
              </w:rPr>
            </w:pPr>
            <w:r>
              <w:rPr>
                <w:sz w:val="14"/>
              </w:rPr>
              <w:t>Front Bezel : Cyan-blue (PSM 296C), Others: Black C</w:t>
            </w:r>
          </w:p>
        </w:tc>
      </w:tr>
      <w:tr>
        <w:trPr>
          <w:trHeight w:val="368" w:hRule="atLeast"/>
        </w:trPr>
        <w:tc>
          <w:tcPr>
            <w:tcW w:w="1070" w:type="dxa"/>
            <w:vMerge/>
            <w:tcBorders>
              <w:top w:val="nil"/>
              <w:right w:val="single" w:sz="4" w:space="0" w:color="FFFFFF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4F0D9"/>
          </w:tcPr>
          <w:p>
            <w:pPr>
              <w:pStyle w:val="TableParagraph"/>
              <w:spacing w:line="180" w:lineRule="atLeast" w:before="4"/>
              <w:ind w:left="58" w:right="236"/>
              <w:rPr>
                <w:sz w:val="14"/>
              </w:rPr>
            </w:pPr>
            <w:r>
              <w:rPr>
                <w:sz w:val="14"/>
              </w:rPr>
              <w:t>Cut-out dimensions (LxDxH) (mm)</w:t>
            </w:r>
          </w:p>
        </w:tc>
        <w:tc>
          <w:tcPr>
            <w:tcW w:w="252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EF5DA"/>
          </w:tcPr>
          <w:p>
            <w:pPr>
              <w:pStyle w:val="TableParagraph"/>
              <w:spacing w:before="113"/>
              <w:ind w:left="558" w:right="545"/>
              <w:jc w:val="center"/>
              <w:rPr>
                <w:sz w:val="14"/>
              </w:rPr>
            </w:pPr>
            <w:r>
              <w:rPr>
                <w:sz w:val="14"/>
              </w:rPr>
              <w:t>447.8 x 267.2</w:t>
            </w:r>
          </w:p>
        </w:tc>
        <w:tc>
          <w:tcPr>
            <w:tcW w:w="255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EF5DA"/>
          </w:tcPr>
          <w:p>
            <w:pPr>
              <w:pStyle w:val="TableParagraph"/>
              <w:spacing w:before="113"/>
              <w:ind w:left="572" w:right="559"/>
              <w:jc w:val="center"/>
              <w:rPr>
                <w:sz w:val="14"/>
              </w:rPr>
            </w:pPr>
            <w:r>
              <w:rPr>
                <w:sz w:val="14"/>
              </w:rPr>
              <w:t>533 x 341</w:t>
            </w:r>
          </w:p>
        </w:tc>
        <w:tc>
          <w:tcPr>
            <w:tcW w:w="251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EF5DA"/>
          </w:tcPr>
          <w:p>
            <w:pPr>
              <w:pStyle w:val="TableParagraph"/>
              <w:spacing w:before="113"/>
              <w:ind w:left="555" w:right="542"/>
              <w:jc w:val="center"/>
              <w:rPr>
                <w:sz w:val="14"/>
              </w:rPr>
            </w:pPr>
            <w:r>
              <w:rPr>
                <w:sz w:val="14"/>
              </w:rPr>
              <w:t>577.6 x 359.6</w:t>
            </w:r>
          </w:p>
        </w:tc>
      </w:tr>
      <w:tr>
        <w:trPr>
          <w:trHeight w:val="368" w:hRule="atLeast"/>
        </w:trPr>
        <w:tc>
          <w:tcPr>
            <w:tcW w:w="1070" w:type="dxa"/>
            <w:vMerge/>
            <w:tcBorders>
              <w:top w:val="nil"/>
              <w:right w:val="single" w:sz="4" w:space="0" w:color="FFFFFF"/>
            </w:tcBorders>
            <w:shd w:val="clear" w:color="auto" w:fill="E4F0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4F0D9"/>
          </w:tcPr>
          <w:p>
            <w:pPr>
              <w:pStyle w:val="TableParagraph"/>
              <w:spacing w:line="180" w:lineRule="atLeast" w:before="4"/>
              <w:ind w:left="58" w:right="159"/>
              <w:rPr>
                <w:sz w:val="14"/>
              </w:rPr>
            </w:pPr>
            <w:r>
              <w:rPr>
                <w:sz w:val="14"/>
              </w:rPr>
              <w:t>Dimensions (LxDxH) (mm)</w:t>
            </w:r>
          </w:p>
        </w:tc>
        <w:tc>
          <w:tcPr>
            <w:tcW w:w="252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EF5DA"/>
          </w:tcPr>
          <w:p>
            <w:pPr>
              <w:pStyle w:val="TableParagraph"/>
              <w:spacing w:before="113"/>
              <w:ind w:left="558" w:right="545"/>
              <w:jc w:val="center"/>
              <w:rPr>
                <w:sz w:val="14"/>
              </w:rPr>
            </w:pPr>
            <w:r>
              <w:rPr>
                <w:sz w:val="14"/>
              </w:rPr>
              <w:t>469.8 x 289.2 x 120.8</w:t>
            </w:r>
          </w:p>
        </w:tc>
        <w:tc>
          <w:tcPr>
            <w:tcW w:w="255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EF5DA"/>
          </w:tcPr>
          <w:p>
            <w:pPr>
              <w:pStyle w:val="TableParagraph"/>
              <w:spacing w:before="113"/>
              <w:ind w:left="572" w:right="559"/>
              <w:jc w:val="center"/>
              <w:rPr>
                <w:sz w:val="14"/>
              </w:rPr>
            </w:pPr>
            <w:r>
              <w:rPr>
                <w:sz w:val="14"/>
              </w:rPr>
              <w:t>550.4 x 358.4 x 117.8</w:t>
            </w:r>
          </w:p>
        </w:tc>
        <w:tc>
          <w:tcPr>
            <w:tcW w:w="251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EF5DA"/>
          </w:tcPr>
          <w:p>
            <w:pPr>
              <w:pStyle w:val="TableParagraph"/>
              <w:spacing w:before="113"/>
              <w:ind w:left="555" w:right="542"/>
              <w:jc w:val="center"/>
              <w:rPr>
                <w:sz w:val="14"/>
              </w:rPr>
            </w:pPr>
            <w:r>
              <w:rPr>
                <w:sz w:val="14"/>
              </w:rPr>
              <w:t>600 x 356.6 x 119</w:t>
            </w:r>
          </w:p>
        </w:tc>
      </w:tr>
      <w:tr>
        <w:trPr>
          <w:trHeight w:val="368" w:hRule="atLeast"/>
        </w:trPr>
        <w:tc>
          <w:tcPr>
            <w:tcW w:w="1070" w:type="dxa"/>
            <w:vMerge w:val="restart"/>
            <w:tcBorders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3"/>
              <w:ind w:left="0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sz w:val="14"/>
              </w:rPr>
              <w:t>Environmental</w:t>
            </w: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before="113"/>
              <w:ind w:left="58"/>
              <w:rPr>
                <w:sz w:val="14"/>
              </w:rPr>
            </w:pPr>
            <w:r>
              <w:rPr>
                <w:sz w:val="14"/>
              </w:rPr>
              <w:t>Operating Temperature</w:t>
            </w:r>
          </w:p>
        </w:tc>
        <w:tc>
          <w:tcPr>
            <w:tcW w:w="759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ind w:left="68" w:right="16"/>
              <w:jc w:val="center"/>
              <w:rPr>
                <w:sz w:val="14"/>
              </w:rPr>
            </w:pPr>
            <w:r>
              <w:rPr>
                <w:sz w:val="14"/>
              </w:rPr>
              <w:t>-20°C ~ 50°C (with SSD and up to TDP 65W processor)</w:t>
            </w:r>
          </w:p>
          <w:p>
            <w:pPr>
              <w:pStyle w:val="TableParagraph"/>
              <w:spacing w:line="145" w:lineRule="exact" w:before="19"/>
              <w:ind w:left="68" w:right="16"/>
              <w:jc w:val="center"/>
              <w:rPr>
                <w:sz w:val="14"/>
              </w:rPr>
            </w:pPr>
            <w:r>
              <w:rPr>
                <w:sz w:val="14"/>
              </w:rPr>
              <w:t>-20°C ~ 40°C (with HDD or add-on cards without fan)</w:t>
            </w:r>
          </w:p>
        </w:tc>
      </w:tr>
      <w:tr>
        <w:trPr>
          <w:trHeight w:val="188" w:hRule="atLeast"/>
        </w:trPr>
        <w:tc>
          <w:tcPr>
            <w:tcW w:w="1070" w:type="dxa"/>
            <w:vMerge/>
            <w:tcBorders>
              <w:top w:val="nil"/>
              <w:right w:val="single" w:sz="4" w:space="0" w:color="FFFFFF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line="145" w:lineRule="exact"/>
              <w:ind w:left="58"/>
              <w:rPr>
                <w:sz w:val="14"/>
              </w:rPr>
            </w:pPr>
            <w:r>
              <w:rPr>
                <w:sz w:val="14"/>
              </w:rPr>
              <w:t>Storage Temperature</w:t>
            </w:r>
          </w:p>
        </w:tc>
        <w:tc>
          <w:tcPr>
            <w:tcW w:w="759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5" w:lineRule="exact"/>
              <w:ind w:left="68" w:right="16"/>
              <w:jc w:val="center"/>
              <w:rPr>
                <w:sz w:val="14"/>
              </w:rPr>
            </w:pPr>
            <w:r>
              <w:rPr>
                <w:sz w:val="14"/>
              </w:rPr>
              <w:t>-30°C ~ 60°C</w:t>
            </w:r>
          </w:p>
        </w:tc>
      </w:tr>
      <w:tr>
        <w:trPr>
          <w:trHeight w:val="188" w:hRule="atLeast"/>
        </w:trPr>
        <w:tc>
          <w:tcPr>
            <w:tcW w:w="1070" w:type="dxa"/>
            <w:vMerge/>
            <w:tcBorders>
              <w:top w:val="nil"/>
              <w:right w:val="single" w:sz="4" w:space="0" w:color="FFFFFF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line="145" w:lineRule="exact"/>
              <w:ind w:left="58"/>
              <w:rPr>
                <w:sz w:val="14"/>
              </w:rPr>
            </w:pPr>
            <w:r>
              <w:rPr>
                <w:sz w:val="14"/>
              </w:rPr>
              <w:t>Operating Humidity</w:t>
            </w:r>
          </w:p>
        </w:tc>
        <w:tc>
          <w:tcPr>
            <w:tcW w:w="759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5" w:lineRule="exact"/>
              <w:ind w:left="68" w:right="16"/>
              <w:jc w:val="center"/>
              <w:rPr>
                <w:sz w:val="14"/>
              </w:rPr>
            </w:pPr>
            <w:r>
              <w:rPr>
                <w:sz w:val="14"/>
              </w:rPr>
              <w:t>5% ~95%, non-condensing</w:t>
            </w:r>
          </w:p>
        </w:tc>
      </w:tr>
      <w:tr>
        <w:trPr>
          <w:trHeight w:val="188" w:hRule="atLeast"/>
        </w:trPr>
        <w:tc>
          <w:tcPr>
            <w:tcW w:w="1070" w:type="dxa"/>
            <w:vMerge/>
            <w:tcBorders>
              <w:top w:val="nil"/>
              <w:right w:val="single" w:sz="4" w:space="0" w:color="FFFFFF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line="145" w:lineRule="exact"/>
              <w:ind w:left="58"/>
              <w:rPr>
                <w:sz w:val="14"/>
              </w:rPr>
            </w:pPr>
            <w:r>
              <w:rPr>
                <w:sz w:val="14"/>
              </w:rPr>
              <w:t>Vibration</w:t>
            </w:r>
          </w:p>
        </w:tc>
        <w:tc>
          <w:tcPr>
            <w:tcW w:w="759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5" w:lineRule="exact"/>
              <w:ind w:left="68" w:right="18"/>
              <w:jc w:val="center"/>
              <w:rPr>
                <w:sz w:val="14"/>
              </w:rPr>
            </w:pPr>
            <w:r>
              <w:rPr>
                <w:sz w:val="14"/>
              </w:rPr>
              <w:t>5~17Hz, 0.1 double amplitude displacement 17~640Hz 1.5G acceleration peak to peak</w:t>
            </w:r>
          </w:p>
        </w:tc>
      </w:tr>
      <w:tr>
        <w:trPr>
          <w:trHeight w:val="188" w:hRule="atLeast"/>
        </w:trPr>
        <w:tc>
          <w:tcPr>
            <w:tcW w:w="1070" w:type="dxa"/>
            <w:vMerge/>
            <w:tcBorders>
              <w:top w:val="nil"/>
              <w:right w:val="single" w:sz="4" w:space="0" w:color="FFFFFF"/>
            </w:tcBorders>
            <w:shd w:val="clear" w:color="auto" w:fill="C6E1A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6E1AE"/>
          </w:tcPr>
          <w:p>
            <w:pPr>
              <w:pStyle w:val="TableParagraph"/>
              <w:spacing w:line="145" w:lineRule="exact"/>
              <w:ind w:left="58"/>
              <w:rPr>
                <w:sz w:val="14"/>
              </w:rPr>
            </w:pPr>
            <w:r>
              <w:rPr>
                <w:sz w:val="14"/>
              </w:rPr>
              <w:t>Shock</w:t>
            </w:r>
          </w:p>
        </w:tc>
        <w:tc>
          <w:tcPr>
            <w:tcW w:w="7592" w:type="dxa"/>
            <w:gridSpan w:val="3"/>
            <w:tcBorders>
              <w:left w:val="single" w:sz="4" w:space="0" w:color="FFFFFF"/>
              <w:right w:val="single" w:sz="4" w:space="0" w:color="FFFFFF"/>
            </w:tcBorders>
            <w:shd w:val="clear" w:color="auto" w:fill="DCE9AF"/>
          </w:tcPr>
          <w:p>
            <w:pPr>
              <w:pStyle w:val="TableParagraph"/>
              <w:spacing w:line="145" w:lineRule="exact"/>
              <w:ind w:left="67" w:right="55"/>
              <w:jc w:val="center"/>
              <w:rPr>
                <w:sz w:val="14"/>
              </w:rPr>
            </w:pPr>
            <w:r>
              <w:rPr>
                <w:sz w:val="14"/>
              </w:rPr>
              <w:t>10G acceleration part to part (11ms)</w:t>
            </w:r>
          </w:p>
        </w:tc>
      </w:tr>
    </w:tbl>
    <w:p>
      <w:pPr>
        <w:spacing w:after="0" w:line="145" w:lineRule="exact"/>
        <w:jc w:val="center"/>
        <w:rPr>
          <w:sz w:val="14"/>
        </w:rPr>
        <w:sectPr>
          <w:pgSz w:w="11910" w:h="16160"/>
          <w:pgMar w:header="0" w:footer="225" w:top="860" w:bottom="420" w:left="720" w:right="0"/>
        </w:sectPr>
      </w:pPr>
    </w:p>
    <w:p>
      <w:pPr>
        <w:pStyle w:val="BodyText"/>
        <w:spacing w:before="89"/>
        <w:ind w:left="133"/>
        <w:rPr>
          <w:i/>
        </w:rPr>
      </w:pPr>
      <w:r>
        <w:rPr>
          <w:i/>
          <w:w w:val="120"/>
        </w:rPr>
        <w:t>Ordering Information</w:t>
      </w:r>
    </w:p>
    <w:p>
      <w:pPr>
        <w:pStyle w:val="BodyText"/>
        <w:spacing w:before="11"/>
        <w:rPr>
          <w:i/>
          <w:sz w:val="15"/>
        </w:rPr>
      </w:pPr>
    </w:p>
    <w:tbl>
      <w:tblPr>
        <w:tblW w:w="0" w:type="auto"/>
        <w:jc w:val="left"/>
        <w:tblInd w:w="16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4"/>
        <w:gridCol w:w="7877"/>
      </w:tblGrid>
      <w:tr>
        <w:trPr>
          <w:trHeight w:val="293" w:hRule="atLeast"/>
        </w:trPr>
        <w:tc>
          <w:tcPr>
            <w:tcW w:w="2314" w:type="dxa"/>
            <w:shd w:val="clear" w:color="auto" w:fill="9AD1B7"/>
          </w:tcPr>
          <w:p>
            <w:pPr>
              <w:pStyle w:val="TableParagraph"/>
              <w:spacing w:before="75"/>
              <w:rPr>
                <w:sz w:val="14"/>
              </w:rPr>
            </w:pPr>
            <w:r>
              <w:rPr>
                <w:sz w:val="14"/>
              </w:rPr>
              <w:t>Part No.</w:t>
            </w:r>
          </w:p>
        </w:tc>
        <w:tc>
          <w:tcPr>
            <w:tcW w:w="7877" w:type="dxa"/>
            <w:shd w:val="clear" w:color="auto" w:fill="9AD1B7"/>
          </w:tcPr>
          <w:p>
            <w:pPr>
              <w:pStyle w:val="TableParagraph"/>
              <w:spacing w:before="75"/>
              <w:rPr>
                <w:sz w:val="14"/>
              </w:rPr>
            </w:pPr>
            <w:r>
              <w:rPr>
                <w:sz w:val="14"/>
              </w:rPr>
              <w:t>Description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PPC-F15C-Q370-P/PC/25-R10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9"/>
              <w:rPr>
                <w:sz w:val="14"/>
              </w:rPr>
            </w:pPr>
            <w:r>
              <w:rPr>
                <w:sz w:val="14"/>
              </w:rPr>
              <w:t>15" 450cd/m² 1024 x768 AI modular Panel PC , Intel® Pentium® Gold G5400T Processor (2-core, 4-thread, 3.10 GHz) TDP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35W, two PCIe x4 and two PCIe x8 slots, four HDD bays, 250W PSU, R10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PPC-F15C-Q370-i3/PC/25-R10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9"/>
              <w:rPr>
                <w:sz w:val="14"/>
              </w:rPr>
            </w:pPr>
            <w:r>
              <w:rPr>
                <w:sz w:val="14"/>
              </w:rPr>
              <w:t>15" 450cd/m² 1024 x768 AI modular Panel PC, Intel® Core™ i3-8100T Processor (4-core, 4-thread, 3.10 GHz) TDP 35W, two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PCIe x4 and two PCIe x8 slots, four HDD bays, 250W PSU, R10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PPC-F15C-Q370-i5/PC/25-R10*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9"/>
              <w:rPr>
                <w:sz w:val="14"/>
              </w:rPr>
            </w:pPr>
            <w:r>
              <w:rPr>
                <w:sz w:val="14"/>
              </w:rPr>
              <w:t>15" 450cd/m² 1024 x768 AI modular Panel PC, Intel® Core™ i5-8500T Processor (6-core, 6-thread, 2.1 GHz) TDP 35W, two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PCIe x4 and two PCIe x8 slots, four HDD bays, 250W PSU, R10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PPC-F15C-Q370-i7/PC/25-R10*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9"/>
              <w:rPr>
                <w:sz w:val="14"/>
              </w:rPr>
            </w:pPr>
            <w:r>
              <w:rPr>
                <w:sz w:val="14"/>
              </w:rPr>
              <w:t>15" 450cd/m² 1024 x768 AI modular Panel PC, Intel® Core™ i7-8700T Processor (6-core,12-thread,2.4 GHz) TDP 35W, two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PCIe x4 and two PCIe x8 slots, four HDD bays, 250W PSU, R10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PPC-F17C-Q370-P/PC/25-R10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9"/>
              <w:rPr>
                <w:sz w:val="14"/>
              </w:rPr>
            </w:pPr>
            <w:r>
              <w:rPr>
                <w:sz w:val="14"/>
              </w:rPr>
              <w:t>17" 350cd/m² 1280 x 1024 AI modular Panel PC, Intel® Pentium® Gold G5400T Processor (2-core, 4-thread, 3.10 GHz) TDP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35W, two PCIe x4 and two PCIe x8 slots, four HDD bays, 250W PSU, R10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PPC-F17C-Q370-i3/PC/25-R10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9"/>
              <w:rPr>
                <w:sz w:val="14"/>
              </w:rPr>
            </w:pPr>
            <w:r>
              <w:rPr>
                <w:sz w:val="14"/>
              </w:rPr>
              <w:t>17" 350cd/m² 1280 x 1024 AI modular Panel PC, Intel® Core™ i3-8100T Processor (4-core, 4-thread, 3.10 GHz) TDP 35W,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two PCIe x4 and two PCIe x8 slots, four HDD bays, 250W PSU, R10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PPC-F17C-Q370-i5/PC/25-R10*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9"/>
              <w:rPr>
                <w:sz w:val="14"/>
              </w:rPr>
            </w:pPr>
            <w:r>
              <w:rPr>
                <w:sz w:val="14"/>
              </w:rPr>
              <w:t>17" 350cd/m² 1280 x 1024 AI modular Panel PC, Intel® Core™ i5-8500T Processor (6-core, 6-thread, 2.1 GHz) TDP 35W,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two PCIe x4 and two PCIe x8 slots, four HDD bays, 250W PSU, R10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PPC-F17C-Q370-i7/PC/25-R10*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9"/>
              <w:rPr>
                <w:sz w:val="14"/>
              </w:rPr>
            </w:pPr>
            <w:r>
              <w:rPr>
                <w:sz w:val="14"/>
              </w:rPr>
              <w:t>17" 350cd/m² 1280 x 1024 AI modular Panel PC, Intel® Core™ i7-8700T Processor (6-core,12-thread,2.4 GHz) TDP 35W,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two PCIe x4 and two PCIe x8 slots, four HDD bays, 250W PSU, R10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PPC-FW15C-Q370-P/PC/25-R10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9"/>
              <w:rPr>
                <w:sz w:val="14"/>
              </w:rPr>
            </w:pPr>
            <w:r>
              <w:rPr>
                <w:sz w:val="14"/>
              </w:rPr>
              <w:t>15.6" 400cd/m² 1366 x 768 AI modular Panel PC, Intel® Pentium® Gold G5400T Processor (2-core, 4-thread, 3.10 GHz) TDP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35W, two PCIe x4 and two PCIe x8 slots, four HDD bays, 250W PSU, R10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PPC-FW15C-Q370-i3/PC/25-R10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9"/>
              <w:rPr>
                <w:sz w:val="14"/>
              </w:rPr>
            </w:pPr>
            <w:r>
              <w:rPr>
                <w:sz w:val="14"/>
              </w:rPr>
              <w:t>15.6" 400cd/m² 1366 x 768 AI modular Panel PC, Intel® Core™ i3-8100T Processor (4-core, 4-thread, 3.10 GHz) TDP 35W,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two PCIe x4 and two PCIe x8 slots, four HDD bays, 250W PSU, R10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sz w:val="14"/>
              </w:rPr>
              <w:t>PPC-FW15C-Q370-i5/PC/25-R10*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9"/>
              <w:rPr>
                <w:sz w:val="14"/>
              </w:rPr>
            </w:pPr>
            <w:r>
              <w:rPr>
                <w:sz w:val="14"/>
              </w:rPr>
              <w:t>15.6" 400cd/m² 1366 x 768 AI modular Panel PC, Intel® Core™ i5-8500T Processor (6-core, 6-thread, 2.1 GHz) TDP 35W,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two PCIe x4 and two PCIe x8 slots, four HDD bays, 250W PSU, R10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sz w:val="14"/>
              </w:rPr>
              <w:t>PPC-FW15C-Q370-i7/PC/25-R10*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9"/>
              <w:rPr>
                <w:sz w:val="14"/>
              </w:rPr>
            </w:pPr>
            <w:r>
              <w:rPr>
                <w:sz w:val="14"/>
              </w:rPr>
              <w:t>15.6" 400cd/m² 1366 x 768 AI modular Panel PC, Intel® Core™ i7-8700T Processor (6-core,12-thread,2.4 GHz) TDP 35W,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two PCIe x4 and two PCIe x8 slots, four HDD bays, 250W PSU, R10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sz w:val="14"/>
              </w:rPr>
              <w:t>PPC-FW19C-Q370-P/PC/25-R10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9"/>
              <w:rPr>
                <w:sz w:val="14"/>
              </w:rPr>
            </w:pPr>
            <w:r>
              <w:rPr>
                <w:sz w:val="14"/>
              </w:rPr>
              <w:t>18.5" 400cd/m² 1366 x 768 AI modular Panel PC, Intel® Pentium® Gold G5400T Processor (2-core, 4-thread, 3.10 GHz) TDP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35W, two PCIe x4 and two PCIe x8 slots, four HDD bays, 250W PSU, R10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sz w:val="14"/>
              </w:rPr>
              <w:t>PPC-FW19C-Q370-i3/PC/25-R10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8"/>
              <w:rPr>
                <w:sz w:val="14"/>
              </w:rPr>
            </w:pPr>
            <w:r>
              <w:rPr>
                <w:sz w:val="14"/>
              </w:rPr>
              <w:t>18.5" 400cd/m² 1366 x 768 AI modular Panel PC, Intel® Core™ i3-8100T Processor (4-core, 4-thread, 3.10 GHz) TDP 35W,</w:t>
            </w:r>
          </w:p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sz w:val="14"/>
              </w:rPr>
              <w:t>two PCIe x4 and two PCIe x8 slots, four HDD bays, 250W PSU, R10"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PPC-FW19C-Q370-i5/PC/25-R10*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8"/>
              <w:rPr>
                <w:sz w:val="14"/>
              </w:rPr>
            </w:pPr>
            <w:r>
              <w:rPr>
                <w:sz w:val="14"/>
              </w:rPr>
              <w:t>18.5" 400cd/m² 1366 x 768 AI modular Panel PC, Intel® Core™ i5-8500T Processor (6-core, 6-thread, 2.1 GHz) TDP 35W,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two PCIe x4 and two PCIe x8 slots, four HDD bays, 250W PSU, R10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PPC-FW19C-Q370-i7/PC/25-R10*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8"/>
              <w:rPr>
                <w:sz w:val="14"/>
              </w:rPr>
            </w:pPr>
            <w:r>
              <w:rPr>
                <w:sz w:val="14"/>
              </w:rPr>
              <w:t>18.5" 400cd/m² 1366 x 768 AI modular Panel PC, Intel® Core™ i7-8700T Processor (6-core,12-thread,2.4 GHz) TDP 35W,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two PCIe x4 and two PCIe x8 slots, four HDD bays, 250W PSU, R10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PPC-FW22C-Q370-P/PC/25-R10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8"/>
              <w:rPr>
                <w:sz w:val="14"/>
              </w:rPr>
            </w:pPr>
            <w:r>
              <w:rPr>
                <w:sz w:val="14"/>
              </w:rPr>
              <w:t>21.5" 250cd/m² 1920 x 1080 AI modular Panel PC, Intel® Pentium® Gold G5400T Processor (2-core, 4-thread, 3.10 GHz)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TDP 35W, two PCIe x4 and two PCIe x8 slots, four HDD bays, 250W PSU, R10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PPC-FW22C-Q370-i3/PC/25-R10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8"/>
              <w:rPr>
                <w:sz w:val="14"/>
              </w:rPr>
            </w:pPr>
            <w:r>
              <w:rPr>
                <w:sz w:val="14"/>
              </w:rPr>
              <w:t>21.5" 250cd/m² 1920 x 1080 AI modular Panel PC, Intel® Core™ i3-8100T Processor (4-core, 4-thread, 3.10 GHz) TDP 35W,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two PCIe x4 and two PCIe x8 slots, four HDD bays, 250W PSU, R10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PPC-FW22C-Q370-i5/PC/25-R10*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8"/>
              <w:rPr>
                <w:sz w:val="14"/>
              </w:rPr>
            </w:pPr>
            <w:r>
              <w:rPr>
                <w:sz w:val="14"/>
              </w:rPr>
              <w:t>21.5" 250cd/m² 1920 x 1080 AI modular Panel PC, Intel® Core™ i5-8500T Processor (6-core, 6-thread, 2.1 GHz) TDP 35W,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two PCIe x4 and two PCIe x8 slots, four HDD bays, 250W PSU, R10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PPC-FW22C-Q370-i7/PC/25-R10*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8"/>
              <w:rPr>
                <w:sz w:val="14"/>
              </w:rPr>
            </w:pPr>
            <w:r>
              <w:rPr>
                <w:sz w:val="14"/>
              </w:rPr>
              <w:t>21.5" 250cd/m² 1920 x 1080 AI modular Panel PC, Intel® Core™ i7-8700T Processor (6-core,12-thread,2.4 GHz) TDP 35W,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two PCIe x4 and two PCIe x8 slots, four HDD bays, 250W PSU, R10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PPC-FW24C-Q370-P/PC/25-R10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8"/>
              <w:rPr>
                <w:sz w:val="14"/>
              </w:rPr>
            </w:pPr>
            <w:r>
              <w:rPr>
                <w:sz w:val="14"/>
              </w:rPr>
              <w:t>23.8" 250cd/m² 1920 x 1080 AI modular Panel PC, Intel® Pentium® Gold G5400T Processor (2-core, 4-thread, 3.10 GHz)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TDP 35W, two PCIe x4 and two PCIe x8 slots, four HDD bays, 250W PSU, R10"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PPC-FW24C-Q370-i3/PC/25-R10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8"/>
              <w:rPr>
                <w:sz w:val="14"/>
              </w:rPr>
            </w:pPr>
            <w:r>
              <w:rPr>
                <w:sz w:val="14"/>
              </w:rPr>
              <w:t>23.8" 250cd/m² 1920 x 1080 AI modular Panel PC, Intel® Core™ i3-8100T Processor (4-core, 4-thread, 3.10 GHz) TDP 35W,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two PCIe x4 and two PCIe x8 slots, four HDD bays, 250W PSU, R10"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PPC-FW24C-Q370-i5/PC/25-R10*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8"/>
              <w:rPr>
                <w:sz w:val="14"/>
              </w:rPr>
            </w:pPr>
            <w:r>
              <w:rPr>
                <w:sz w:val="14"/>
              </w:rPr>
              <w:t>23.8" 250cd/m² 1920 x 1080 AI modular Panel PC, Intel® Core™ i5-8500T Processor (6-core, 6-thread, 2.1 GHz) TDP 35W,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two PCIe x4 and two PCIe x8 slots, four HDD bays, 250W PSU, R10</w:t>
            </w:r>
          </w:p>
        </w:tc>
      </w:tr>
      <w:tr>
        <w:trPr>
          <w:trHeight w:val="441" w:hRule="atLeast"/>
        </w:trPr>
        <w:tc>
          <w:tcPr>
            <w:tcW w:w="2314" w:type="dxa"/>
            <w:shd w:val="clear" w:color="auto" w:fill="C7E4D5"/>
          </w:tcPr>
          <w:p>
            <w:pPr>
              <w:pStyle w:val="TableParagraph"/>
              <w:spacing w:before="10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sz w:val="14"/>
              </w:rPr>
              <w:t>PPC-FW24C-Q370-i7/PC/25-R10*</w:t>
            </w:r>
          </w:p>
        </w:tc>
        <w:tc>
          <w:tcPr>
            <w:tcW w:w="7877" w:type="dxa"/>
            <w:shd w:val="clear" w:color="auto" w:fill="E4F2EB"/>
          </w:tcPr>
          <w:p>
            <w:pPr>
              <w:pStyle w:val="TableParagraph"/>
              <w:spacing w:before="58"/>
              <w:rPr>
                <w:sz w:val="14"/>
              </w:rPr>
            </w:pPr>
            <w:r>
              <w:rPr>
                <w:sz w:val="14"/>
              </w:rPr>
              <w:t>23.8" 250cd/m² 1920 x 1080 AI modular Panel PC, Intel® Core™ i7-8700T Processor (6-core,12-thread,2.4 GHz) TDP 35W,</w:t>
            </w:r>
          </w:p>
          <w:p>
            <w:pPr>
              <w:pStyle w:val="TableParagraph"/>
              <w:spacing w:before="19"/>
              <w:rPr>
                <w:sz w:val="14"/>
              </w:rPr>
            </w:pPr>
            <w:r>
              <w:rPr>
                <w:sz w:val="14"/>
              </w:rPr>
              <w:t>two PCIe x4 and two PCIe x8 slots, four HDD bays, 250W PSU, R10"</w:t>
            </w:r>
          </w:p>
        </w:tc>
      </w:tr>
    </w:tbl>
    <w:p>
      <w:pPr>
        <w:spacing w:before="44"/>
        <w:ind w:left="147" w:right="0" w:firstLine="0"/>
        <w:jc w:val="left"/>
        <w:rPr>
          <w:sz w:val="16"/>
        </w:rPr>
      </w:pPr>
      <w:r>
        <w:rPr>
          <w:color w:val="595757"/>
          <w:sz w:val="16"/>
        </w:rPr>
        <w:t>*Build to order</w:t>
      </w:r>
    </w:p>
    <w:p>
      <w:pPr>
        <w:spacing w:before="16"/>
        <w:ind w:left="147" w:right="0" w:firstLine="0"/>
        <w:jc w:val="left"/>
        <w:rPr>
          <w:sz w:val="16"/>
        </w:rPr>
      </w:pPr>
      <w:r>
        <w:rPr>
          <w:color w:val="595757"/>
          <w:sz w:val="16"/>
        </w:rPr>
        <w:t>**350W AC PSU models are by build-to-order manufacturing</w:t>
      </w:r>
    </w:p>
    <w:p>
      <w:pPr>
        <w:spacing w:after="0"/>
        <w:jc w:val="left"/>
        <w:rPr>
          <w:sz w:val="16"/>
        </w:rPr>
        <w:sectPr>
          <w:pgSz w:w="11910" w:h="16160"/>
          <w:pgMar w:header="0" w:footer="225" w:top="860" w:bottom="420" w:left="720" w:right="0"/>
        </w:sectPr>
      </w:pPr>
    </w:p>
    <w:p>
      <w:pPr>
        <w:pStyle w:val="BodyText"/>
        <w:spacing w:before="79"/>
        <w:ind w:left="114"/>
        <w:rPr>
          <w:i/>
        </w:rPr>
      </w:pPr>
      <w:r>
        <w:rPr/>
        <w:pict>
          <v:group style="position:absolute;margin-left:42.047401pt;margin-top:517.048218pt;width:512.15pt;height:262.5pt;mso-position-horizontal-relative:page;mso-position-vertical-relative:page;z-index:251691008" coordorigin="841,10341" coordsize="10243,5250">
            <v:shape style="position:absolute;left:840;top:10340;width:10243;height:5250" type="#_x0000_t75" stroked="false">
              <v:imagedata r:id="rId20" o:title=""/>
            </v:shape>
            <v:shape style="position:absolute;left:5459;top:14527;width:171;height:100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114</w:t>
                    </w:r>
                  </w:p>
                </w:txbxContent>
              </v:textbox>
              <w10:wrap type="none"/>
            </v:shape>
            <v:shape style="position:absolute;left:4629;top:14441;width:297;height:100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339.90</w:t>
                    </w:r>
                  </w:p>
                </w:txbxContent>
              </v:textbox>
              <w10:wrap type="none"/>
            </v:shape>
            <v:shape style="position:absolute;left:3812;top:14513;width:121;height:100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86</w:t>
                    </w:r>
                  </w:p>
                </w:txbxContent>
              </v:textbox>
              <w10:wrap type="none"/>
            </v:shape>
            <v:shape style="position:absolute;left:6761;top:12487;width:196;height:100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3.50</w:t>
                    </w:r>
                  </w:p>
                </w:txbxContent>
              </v:textbox>
              <w10:wrap type="none"/>
            </v:shape>
            <v:shape style="position:absolute;left:5944;top:12482;width:246;height:100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27.34</w:t>
                    </w:r>
                  </w:p>
                </w:txbxContent>
              </v:textbox>
              <w10:wrap type="none"/>
            </v:shape>
            <v:shape style="position:absolute;left:8697;top:12338;width:246;height:100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379.1</w:t>
                    </w:r>
                  </w:p>
                </w:txbxContent>
              </v:textbox>
              <w10:wrap type="none"/>
            </v:shape>
            <v:shape style="position:absolute;left:6581;top:12315;width:155;height:183" type="#_x0000_t202" filled="false" stroked="false">
              <v:textbox inset="0,0,0,0">
                <w:txbxContent>
                  <w:p>
                    <w:pPr>
                      <w:spacing w:line="82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33</w:t>
                    </w:r>
                  </w:p>
                  <w:p>
                    <w:pPr>
                      <w:spacing w:line="101" w:lineRule="exact" w:before="0"/>
                      <w:ind w:left="34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4629;top:12385;width:299;height:196" type="#_x0000_t202" filled="false" stroked="false">
              <v:textbox inset="0,0,0,0">
                <w:txbxContent>
                  <w:p>
                    <w:pPr>
                      <w:spacing w:line="88" w:lineRule="exact" w:before="0"/>
                      <w:ind w:left="2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400.10</w:t>
                    </w:r>
                  </w:p>
                  <w:p>
                    <w:pPr>
                      <w:spacing w:line="107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345.43</w:t>
                    </w:r>
                  </w:p>
                </w:txbxContent>
              </v:textbox>
              <w10:wrap type="none"/>
            </v:shape>
            <v:shape style="position:absolute;left:6865;top:12231;width:171;height:100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121</w:t>
                    </w:r>
                  </w:p>
                </w:txbxContent>
              </v:textbox>
              <w10:wrap type="none"/>
            </v:shape>
            <v:shape style="position:absolute;left:5106;top:12186;width:297;height:100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138.05</w:t>
                    </w:r>
                  </w:p>
                </w:txbxContent>
              </v:textbox>
              <w10:wrap type="none"/>
            </v:shape>
            <v:shape style="position:absolute;left:4146;top:12186;width:297;height:100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138.05</w:t>
                    </w:r>
                  </w:p>
                </w:txbxContent>
              </v:textbox>
              <w10:wrap type="none"/>
            </v:shape>
            <v:shape style="position:absolute;left:8305;top:11524;width:929;height:223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18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Suggested</w:t>
                    </w:r>
                    <w:r>
                      <w:rPr>
                        <w:rFonts w:ascii="Calibri"/>
                        <w:spacing w:val="-9"/>
                        <w:sz w:val="10"/>
                      </w:rPr>
                      <w:t> </w:t>
                    </w:r>
                    <w:r>
                      <w:rPr>
                        <w:rFonts w:ascii="Calibri"/>
                        <w:sz w:val="10"/>
                      </w:rPr>
                      <w:t>Cut</w:t>
                    </w:r>
                    <w:r>
                      <w:rPr>
                        <w:rFonts w:ascii="Calibri"/>
                        <w:spacing w:val="-8"/>
                        <w:sz w:val="10"/>
                      </w:rPr>
                      <w:t> </w:t>
                    </w:r>
                    <w:r>
                      <w:rPr>
                        <w:rFonts w:ascii="Calibri"/>
                        <w:sz w:val="10"/>
                      </w:rPr>
                      <w:t>out</w:t>
                    </w:r>
                    <w:r>
                      <w:rPr>
                        <w:rFonts w:ascii="Calibri"/>
                        <w:spacing w:val="-8"/>
                        <w:sz w:val="10"/>
                      </w:rPr>
                      <w:t> </w:t>
                    </w:r>
                    <w:r>
                      <w:rPr>
                        <w:rFonts w:ascii="Calibri"/>
                        <w:sz w:val="10"/>
                      </w:rPr>
                      <w:t>Size</w:t>
                    </w:r>
                  </w:p>
                  <w:p>
                    <w:pPr>
                      <w:spacing w:line="120" w:lineRule="exact" w:before="1"/>
                      <w:ind w:left="45" w:right="18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Scale 1:2</w:t>
                    </w:r>
                  </w:p>
                </w:txbxContent>
              </v:textbox>
              <w10:wrap type="none"/>
            </v:shape>
            <v:shape style="position:absolute;left:1118;top:10596;width:3810;height:679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24"/>
                      </w:rPr>
                      <w:t>PPC-FW15C-Q370 Dimensions</w:t>
                    </w:r>
                  </w:p>
                  <w:p>
                    <w:pPr>
                      <w:tabs>
                        <w:tab w:pos="3789" w:val="right" w:leader="none"/>
                      </w:tabs>
                      <w:spacing w:line="167" w:lineRule="exact" w:before="45"/>
                      <w:ind w:left="5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15"/>
                        <w:position w:val="1"/>
                        <w:sz w:val="16"/>
                      </w:rPr>
                      <w:t>(Unit: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w w:val="115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w w:val="115"/>
                        <w:position w:val="1"/>
                        <w:sz w:val="16"/>
                      </w:rPr>
                      <w:t>mm)</w:t>
                      <w:tab/>
                    </w:r>
                    <w:r>
                      <w:rPr>
                        <w:rFonts w:ascii="Calibri"/>
                        <w:w w:val="115"/>
                        <w:sz w:val="10"/>
                      </w:rPr>
                      <w:t>400.70</w:t>
                    </w:r>
                  </w:p>
                  <w:p>
                    <w:pPr>
                      <w:spacing w:line="92" w:lineRule="exact" w:before="0"/>
                      <w:ind w:left="3511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376.10</w:t>
                    </w:r>
                  </w:p>
                  <w:p>
                    <w:pPr>
                      <w:spacing w:line="109" w:lineRule="exact" w:before="0"/>
                      <w:ind w:left="3558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357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9.036743pt;margin-top:435.454834pt;width:6.8pt;height:12.9pt;mso-position-horizontal-relative:page;mso-position-vertical-relative:page;z-index:251692032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Calibri"/>
                      <w:sz w:val="9"/>
                    </w:rPr>
                  </w:pPr>
                  <w:r>
                    <w:rPr>
                      <w:rFonts w:ascii="Calibri"/>
                      <w:w w:val="105"/>
                      <w:sz w:val="9"/>
                    </w:rPr>
                    <w:t>34.75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9.036743pt;margin-top:419.657593pt;width:6.8pt;height:6.85pt;mso-position-horizontal-relative:page;mso-position-vertical-relative:page;z-index:251693056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Calibri"/>
                      <w:sz w:val="9"/>
                    </w:rPr>
                  </w:pPr>
                  <w:r>
                    <w:rPr>
                      <w:rFonts w:ascii="Calibri"/>
                      <w:w w:val="105"/>
                      <w:sz w:val="9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9.036743pt;margin-top:368.949799pt;width:6.8pt;height:6.85pt;mso-position-horizontal-relative:page;mso-position-vertical-relative:page;z-index:251694080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Calibri"/>
                      <w:sz w:val="9"/>
                    </w:rPr>
                  </w:pPr>
                  <w:r>
                    <w:rPr>
                      <w:rFonts w:ascii="Calibri"/>
                      <w:w w:val="105"/>
                      <w:sz w:val="9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525543pt;margin-top:347.689819pt;width:6.8pt;height:12.9pt;mso-position-horizontal-relative:page;mso-position-vertical-relative:page;z-index:251695104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Calibri"/>
                      <w:sz w:val="9"/>
                    </w:rPr>
                  </w:pPr>
                  <w:r>
                    <w:rPr>
                      <w:rFonts w:ascii="Calibri"/>
                      <w:w w:val="105"/>
                      <w:sz w:val="9"/>
                    </w:rPr>
                    <w:t>34.75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113647pt;margin-top:294.808716pt;width:6.8pt;height:6.85pt;mso-position-horizontal-relative:page;mso-position-vertical-relative:page;z-index:251696128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Calibri"/>
                      <w:sz w:val="9"/>
                    </w:rPr>
                  </w:pPr>
                  <w:r>
                    <w:rPr>
                      <w:rFonts w:ascii="Calibri"/>
                      <w:w w:val="105"/>
                      <w:sz w:val="9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3.048157pt;margin-top:393.590637pt;width:14.7pt;height:9.3pt;mso-position-horizontal-relative:page;mso-position-vertical-relative:page;z-index:251697152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Calibri"/>
                      <w:sz w:val="9"/>
                    </w:rPr>
                  </w:pPr>
                  <w:r>
                    <w:rPr>
                      <w:rFonts w:ascii="Calibri"/>
                      <w:w w:val="105"/>
                      <w:sz w:val="9"/>
                    </w:rPr>
                    <w:t>230</w:t>
                  </w:r>
                </w:p>
                <w:p>
                  <w:pPr>
                    <w:spacing w:before="48"/>
                    <w:ind w:left="20" w:right="0" w:firstLine="0"/>
                    <w:jc w:val="left"/>
                    <w:rPr>
                      <w:rFonts w:ascii="Calibri"/>
                      <w:sz w:val="9"/>
                    </w:rPr>
                  </w:pPr>
                  <w:r>
                    <w:rPr>
                      <w:rFonts w:ascii="Calibri"/>
                      <w:w w:val="105"/>
                      <w:sz w:val="9"/>
                    </w:rPr>
                    <w:t>303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018646pt;margin-top:460.361786pt;width:13.85pt;height:10.5pt;mso-position-horizontal-relative:page;mso-position-vertical-relative:page;z-index:251698176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44" w:right="0" w:firstLine="0"/>
                    <w:jc w:val="left"/>
                    <w:rPr>
                      <w:rFonts w:ascii="Calibri"/>
                      <w:sz w:val="9"/>
                    </w:rPr>
                  </w:pPr>
                  <w:r>
                    <w:rPr>
                      <w:rFonts w:ascii="Calibri"/>
                      <w:w w:val="105"/>
                      <w:sz w:val="9"/>
                    </w:rPr>
                    <w:t>10</w:t>
                  </w:r>
                </w:p>
                <w:p>
                  <w:pPr>
                    <w:spacing w:before="32"/>
                    <w:ind w:left="20" w:right="0" w:firstLine="0"/>
                    <w:jc w:val="left"/>
                    <w:rPr>
                      <w:rFonts w:ascii="Calibri"/>
                      <w:sz w:val="9"/>
                    </w:rPr>
                  </w:pPr>
                  <w:r>
                    <w:rPr>
                      <w:rFonts w:ascii="Calibri"/>
                      <w:w w:val="105"/>
                      <w:sz w:val="9"/>
                    </w:rPr>
                    <w:t>7.50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684937pt;margin-top:591.84552pt;width:7pt;height:10.8pt;mso-position-horizontal-relative:page;mso-position-vertical-relative:page;z-index:251699200" type="#_x0000_t202" filled="false" stroked="false">
            <v:textbox inset="0,0,0,0" style="layout-flow:vertical;mso-layout-flow-alt:bottom-to-top">
              <w:txbxContent>
                <w:p>
                  <w:pPr>
                    <w:spacing w:line="121" w:lineRule="exact" w:before="0"/>
                    <w:ind w:left="20" w:right="0" w:firstLine="0"/>
                    <w:jc w:val="left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sz w:val="10"/>
                    </w:rPr>
                    <w:t>7.50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157227pt;margin-top:668.181396pt;width:16.8pt;height:16.45pt;mso-position-horizontal-relative:page;mso-position-vertical-relative:page;z-index:251700224" type="#_x0000_t202" filled="false" stroked="false">
            <v:textbox inset="0,0,0,0" style="layout-flow:vertical;mso-layout-flow-alt:bottom-to-top">
              <w:txbxContent>
                <w:p>
                  <w:pPr>
                    <w:spacing w:line="111" w:lineRule="exact" w:before="0"/>
                    <w:ind w:left="20" w:right="0" w:firstLine="0"/>
                    <w:jc w:val="left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sz w:val="10"/>
                    </w:rPr>
                    <w:t>194.74</w:t>
                  </w:r>
                </w:p>
                <w:p>
                  <w:pPr>
                    <w:spacing w:line="98" w:lineRule="exact" w:before="0"/>
                    <w:ind w:left="32" w:right="0" w:firstLine="0"/>
                    <w:jc w:val="left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sz w:val="10"/>
                    </w:rPr>
                    <w:t>253.30</w:t>
                  </w:r>
                </w:p>
                <w:p>
                  <w:pPr>
                    <w:spacing w:line="109" w:lineRule="exact" w:before="0"/>
                    <w:ind w:left="29" w:right="0" w:firstLine="0"/>
                    <w:jc w:val="left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sz w:val="10"/>
                    </w:rPr>
                    <w:t>139.30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157227pt;margin-top:631.022827pt;width:7pt;height:13.3pt;mso-position-horizontal-relative:page;mso-position-vertical-relative:page;z-index:251701248" type="#_x0000_t202" filled="false" stroked="false">
            <v:textbox inset="0,0,0,0" style="layout-flow:vertical;mso-layout-flow-alt:bottom-to-top">
              <w:txbxContent>
                <w:p>
                  <w:pPr>
                    <w:spacing w:line="121" w:lineRule="exact" w:before="0"/>
                    <w:ind w:left="20" w:right="0" w:firstLine="0"/>
                    <w:jc w:val="left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sz w:val="10"/>
                    </w:rPr>
                    <w:t>30.71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70166pt;margin-top:417.235321pt;width:6.8pt;height:6.85pt;mso-position-horizontal-relative:page;mso-position-vertical-relative:page;z-index:251702272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Calibri"/>
                      <w:sz w:val="9"/>
                    </w:rPr>
                  </w:pPr>
                  <w:r>
                    <w:rPr>
                      <w:rFonts w:ascii="Calibri"/>
                      <w:w w:val="105"/>
                      <w:sz w:val="9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70166pt;margin-top:388.513153pt;width:6.8pt;height:15.3pt;mso-position-horizontal-relative:page;mso-position-vertical-relative:page;z-index:251703296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Calibri"/>
                      <w:sz w:val="9"/>
                    </w:rPr>
                  </w:pPr>
                  <w:r>
                    <w:rPr>
                      <w:rFonts w:ascii="Calibri"/>
                      <w:w w:val="105"/>
                      <w:sz w:val="9"/>
                    </w:rPr>
                    <w:t>170.60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70166pt;margin-top:355.068329pt;width:6.8pt;height:20.1pt;mso-position-horizontal-relative:page;mso-position-vertical-relative:page;z-index:251704320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Calibri"/>
                      <w:sz w:val="9"/>
                    </w:rPr>
                  </w:pPr>
                  <w:r>
                    <w:rPr>
                      <w:rFonts w:ascii="Calibri"/>
                      <w:w w:val="105"/>
                      <w:sz w:val="9"/>
                    </w:rPr>
                    <w:t>20 34.75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108826pt;margin-top:650.400574pt;width:7pt;height:6pt;mso-position-horizontal-relative:page;mso-position-vertical-relative:page;z-index:251705344" type="#_x0000_t202" filled="false" stroked="false">
            <v:textbox inset="0,0,0,0" style="layout-flow:vertical;mso-layout-flow-alt:bottom-to-top">
              <w:txbxContent>
                <w:p>
                  <w:pPr>
                    <w:spacing w:line="121" w:lineRule="exact" w:before="0"/>
                    <w:ind w:left="20" w:right="0" w:firstLine="0"/>
                    <w:jc w:val="left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w w:val="99"/>
                      <w:sz w:val="10"/>
                      <w:u w:val="single"/>
                    </w:rPr>
                    <w:t> </w:t>
                  </w:r>
                  <w:r>
                    <w:rPr>
                      <w:rFonts w:ascii="Calibri"/>
                      <w:spacing w:val="-11"/>
                      <w:sz w:val="10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108826pt;margin-top:631.86438pt;width:7pt;height:7.05pt;mso-position-horizontal-relative:page;mso-position-vertical-relative:page;z-index:251706368" type="#_x0000_t202" filled="false" stroked="false">
            <v:textbox inset="0,0,0,0" style="layout-flow:vertical;mso-layout-flow-alt:bottom-to-top">
              <w:txbxContent>
                <w:p>
                  <w:pPr>
                    <w:spacing w:line="121" w:lineRule="exact" w:before="0"/>
                    <w:ind w:left="20" w:right="0" w:firstLine="0"/>
                    <w:jc w:val="left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sz w:val="10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039948pt;margin-top:420.422119pt;width:6.8pt;height:12.9pt;mso-position-horizontal-relative:page;mso-position-vertical-relative:page;z-index:251707392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Calibri"/>
                      <w:sz w:val="9"/>
                    </w:rPr>
                  </w:pPr>
                  <w:r>
                    <w:rPr>
                      <w:rFonts w:ascii="Calibri"/>
                      <w:w w:val="105"/>
                      <w:sz w:val="9"/>
                    </w:rPr>
                    <w:t>53.60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771942pt;margin-top:391.715057pt;width:6.8pt;height:15.3pt;mso-position-horizontal-relative:page;mso-position-vertical-relative:page;z-index:251708416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Calibri"/>
                      <w:sz w:val="9"/>
                    </w:rPr>
                  </w:pPr>
                  <w:r>
                    <w:rPr>
                      <w:rFonts w:ascii="Calibri"/>
                      <w:w w:val="105"/>
                      <w:sz w:val="9"/>
                    </w:rPr>
                    <w:t>282.60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3.117035pt;margin-top:571.375427pt;width:7pt;height:13.3pt;mso-position-horizontal-relative:page;mso-position-vertical-relative:page;z-index:251709440" type="#_x0000_t202" filled="false" stroked="false">
            <v:textbox inset="0,0,0,0" style="layout-flow:vertical;mso-layout-flow-alt:bottom-to-top">
              <w:txbxContent>
                <w:p>
                  <w:pPr>
                    <w:spacing w:line="121" w:lineRule="exact" w:before="0"/>
                    <w:ind w:left="20" w:right="0" w:firstLine="0"/>
                    <w:jc w:val="left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sz w:val="10"/>
                    </w:rPr>
                    <w:t>232.3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9.560059pt;margin-top:300.008514pt;width:6.8pt;height:12.9pt;mso-position-horizontal-relative:page;mso-position-vertical-relative:page;z-index:251710464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Calibri"/>
                      <w:sz w:val="9"/>
                    </w:rPr>
                  </w:pPr>
                  <w:r>
                    <w:rPr>
                      <w:rFonts w:ascii="Calibri"/>
                      <w:w w:val="105"/>
                      <w:sz w:val="9"/>
                    </w:rPr>
                    <w:t>285.6</w:t>
                  </w:r>
                </w:p>
              </w:txbxContent>
            </v:textbox>
            <w10:wrap type="none"/>
          </v:shape>
        </w:pict>
      </w:r>
      <w:r>
        <w:rPr>
          <w:i/>
          <w:w w:val="125"/>
        </w:rPr>
        <w:t>Options</w:t>
      </w:r>
    </w:p>
    <w:p>
      <w:pPr>
        <w:pStyle w:val="BodyText"/>
        <w:spacing w:before="4" w:after="1"/>
        <w:rPr>
          <w:i/>
          <w:sz w:val="9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2"/>
        <w:gridCol w:w="1360"/>
        <w:gridCol w:w="1360"/>
        <w:gridCol w:w="1360"/>
        <w:gridCol w:w="1360"/>
        <w:gridCol w:w="1360"/>
        <w:gridCol w:w="1307"/>
      </w:tblGrid>
      <w:tr>
        <w:trPr>
          <w:trHeight w:val="325" w:hRule="atLeast"/>
        </w:trPr>
        <w:tc>
          <w:tcPr>
            <w:tcW w:w="2092" w:type="dxa"/>
            <w:shd w:val="clear" w:color="auto" w:fill="C8DC80"/>
          </w:tcPr>
          <w:p>
            <w:pPr>
              <w:pStyle w:val="TableParagraph"/>
              <w:spacing w:before="91"/>
              <w:rPr>
                <w:sz w:val="14"/>
              </w:rPr>
            </w:pPr>
            <w:r>
              <w:rPr>
                <w:sz w:val="14"/>
              </w:rPr>
              <w:t>Item</w:t>
            </w:r>
          </w:p>
        </w:tc>
        <w:tc>
          <w:tcPr>
            <w:tcW w:w="1360" w:type="dxa"/>
            <w:shd w:val="clear" w:color="auto" w:fill="C8DC80"/>
          </w:tcPr>
          <w:p>
            <w:pPr>
              <w:pStyle w:val="TableParagraph"/>
              <w:spacing w:before="91"/>
              <w:ind w:left="0" w:right="310"/>
              <w:jc w:val="right"/>
              <w:rPr>
                <w:sz w:val="14"/>
              </w:rPr>
            </w:pPr>
            <w:r>
              <w:rPr>
                <w:sz w:val="14"/>
              </w:rPr>
              <w:t>PPC-F15C</w:t>
            </w:r>
          </w:p>
        </w:tc>
        <w:tc>
          <w:tcPr>
            <w:tcW w:w="1360" w:type="dxa"/>
            <w:shd w:val="clear" w:color="auto" w:fill="C8DC80"/>
          </w:tcPr>
          <w:p>
            <w:pPr>
              <w:pStyle w:val="TableParagraph"/>
              <w:spacing w:before="91"/>
              <w:ind w:left="187" w:right="144"/>
              <w:jc w:val="center"/>
              <w:rPr>
                <w:sz w:val="14"/>
              </w:rPr>
            </w:pPr>
            <w:r>
              <w:rPr>
                <w:sz w:val="14"/>
              </w:rPr>
              <w:t>PPC-FW15C</w:t>
            </w:r>
          </w:p>
        </w:tc>
        <w:tc>
          <w:tcPr>
            <w:tcW w:w="1360" w:type="dxa"/>
            <w:shd w:val="clear" w:color="auto" w:fill="C8DC80"/>
          </w:tcPr>
          <w:p>
            <w:pPr>
              <w:pStyle w:val="TableParagraph"/>
              <w:spacing w:before="91"/>
              <w:ind w:left="0" w:right="310"/>
              <w:jc w:val="right"/>
              <w:rPr>
                <w:sz w:val="14"/>
              </w:rPr>
            </w:pPr>
            <w:r>
              <w:rPr>
                <w:sz w:val="14"/>
              </w:rPr>
              <w:t>PPC-F17C</w:t>
            </w:r>
          </w:p>
        </w:tc>
        <w:tc>
          <w:tcPr>
            <w:tcW w:w="1360" w:type="dxa"/>
            <w:shd w:val="clear" w:color="auto" w:fill="C8DC80"/>
          </w:tcPr>
          <w:p>
            <w:pPr>
              <w:pStyle w:val="TableParagraph"/>
              <w:spacing w:before="91"/>
              <w:ind w:left="187" w:right="144"/>
              <w:jc w:val="center"/>
              <w:rPr>
                <w:sz w:val="14"/>
              </w:rPr>
            </w:pPr>
            <w:r>
              <w:rPr>
                <w:sz w:val="14"/>
              </w:rPr>
              <w:t>PPC-FW19C</w:t>
            </w:r>
          </w:p>
        </w:tc>
        <w:tc>
          <w:tcPr>
            <w:tcW w:w="1360" w:type="dxa"/>
            <w:shd w:val="clear" w:color="auto" w:fill="C8DC80"/>
          </w:tcPr>
          <w:p>
            <w:pPr>
              <w:pStyle w:val="TableParagraph"/>
              <w:spacing w:before="91"/>
              <w:ind w:left="187" w:right="143"/>
              <w:jc w:val="center"/>
              <w:rPr>
                <w:sz w:val="14"/>
              </w:rPr>
            </w:pPr>
            <w:r>
              <w:rPr>
                <w:sz w:val="14"/>
              </w:rPr>
              <w:t>PPC-FW22C</w:t>
            </w:r>
          </w:p>
        </w:tc>
        <w:tc>
          <w:tcPr>
            <w:tcW w:w="1307" w:type="dxa"/>
            <w:shd w:val="clear" w:color="auto" w:fill="C8DC80"/>
          </w:tcPr>
          <w:p>
            <w:pPr>
              <w:pStyle w:val="TableParagraph"/>
              <w:spacing w:before="91"/>
              <w:ind w:left="243" w:right="200"/>
              <w:jc w:val="center"/>
              <w:rPr>
                <w:sz w:val="14"/>
              </w:rPr>
            </w:pPr>
            <w:r>
              <w:rPr>
                <w:sz w:val="14"/>
              </w:rPr>
              <w:t>PPC-FW24C</w:t>
            </w:r>
          </w:p>
        </w:tc>
      </w:tr>
      <w:tr>
        <w:trPr>
          <w:trHeight w:val="325" w:hRule="atLeast"/>
        </w:trPr>
        <w:tc>
          <w:tcPr>
            <w:tcW w:w="2092" w:type="dxa"/>
            <w:shd w:val="clear" w:color="auto" w:fill="F3F7E3"/>
          </w:tcPr>
          <w:p>
            <w:pPr>
              <w:pStyle w:val="TableParagraph"/>
              <w:spacing w:before="91"/>
              <w:rPr>
                <w:sz w:val="14"/>
              </w:rPr>
            </w:pPr>
            <w:r>
              <w:rPr>
                <w:sz w:val="14"/>
              </w:rPr>
              <w:t>Panel Mount Kit</w:t>
            </w:r>
          </w:p>
        </w:tc>
        <w:tc>
          <w:tcPr>
            <w:tcW w:w="1360" w:type="dxa"/>
            <w:shd w:val="clear" w:color="auto" w:fill="F3F7E3"/>
          </w:tcPr>
          <w:p>
            <w:pPr>
              <w:pStyle w:val="TableParagraph"/>
              <w:spacing w:before="91"/>
              <w:ind w:left="0" w:right="259"/>
              <w:jc w:val="right"/>
              <w:rPr>
                <w:sz w:val="14"/>
              </w:rPr>
            </w:pPr>
            <w:r>
              <w:rPr>
                <w:sz w:val="14"/>
              </w:rPr>
              <w:t>FPK-12-R10</w:t>
            </w:r>
          </w:p>
        </w:tc>
        <w:tc>
          <w:tcPr>
            <w:tcW w:w="1360" w:type="dxa"/>
            <w:shd w:val="clear" w:color="auto" w:fill="F3F7E3"/>
          </w:tcPr>
          <w:p>
            <w:pPr>
              <w:pStyle w:val="TableParagraph"/>
              <w:spacing w:before="91"/>
              <w:ind w:left="187" w:right="144"/>
              <w:jc w:val="center"/>
              <w:rPr>
                <w:sz w:val="14"/>
              </w:rPr>
            </w:pPr>
            <w:r>
              <w:rPr>
                <w:sz w:val="14"/>
              </w:rPr>
              <w:t>FPK-14-R10</w:t>
            </w:r>
          </w:p>
        </w:tc>
        <w:tc>
          <w:tcPr>
            <w:tcW w:w="1360" w:type="dxa"/>
            <w:shd w:val="clear" w:color="auto" w:fill="F3F7E3"/>
          </w:tcPr>
          <w:p>
            <w:pPr>
              <w:pStyle w:val="TableParagraph"/>
              <w:spacing w:before="91"/>
              <w:ind w:left="0" w:right="259"/>
              <w:jc w:val="right"/>
              <w:rPr>
                <w:sz w:val="14"/>
              </w:rPr>
            </w:pPr>
            <w:r>
              <w:rPr>
                <w:sz w:val="14"/>
              </w:rPr>
              <w:t>FPK-13-R10</w:t>
            </w:r>
          </w:p>
        </w:tc>
        <w:tc>
          <w:tcPr>
            <w:tcW w:w="1360" w:type="dxa"/>
            <w:shd w:val="clear" w:color="auto" w:fill="F3F7E3"/>
          </w:tcPr>
          <w:p>
            <w:pPr>
              <w:pStyle w:val="TableParagraph"/>
              <w:spacing w:before="91"/>
              <w:ind w:left="187" w:right="144"/>
              <w:jc w:val="center"/>
              <w:rPr>
                <w:sz w:val="14"/>
              </w:rPr>
            </w:pPr>
            <w:r>
              <w:rPr>
                <w:sz w:val="14"/>
              </w:rPr>
              <w:t>FPK-13-R10</w:t>
            </w:r>
          </w:p>
        </w:tc>
        <w:tc>
          <w:tcPr>
            <w:tcW w:w="1360" w:type="dxa"/>
            <w:shd w:val="clear" w:color="auto" w:fill="F3F7E3"/>
          </w:tcPr>
          <w:p>
            <w:pPr>
              <w:pStyle w:val="TableParagraph"/>
              <w:spacing w:before="91"/>
              <w:ind w:left="187" w:right="144"/>
              <w:jc w:val="center"/>
              <w:rPr>
                <w:sz w:val="14"/>
              </w:rPr>
            </w:pPr>
            <w:r>
              <w:rPr>
                <w:sz w:val="14"/>
              </w:rPr>
              <w:t>FPK-13-R10</w:t>
            </w:r>
          </w:p>
        </w:tc>
        <w:tc>
          <w:tcPr>
            <w:tcW w:w="1307" w:type="dxa"/>
            <w:shd w:val="clear" w:color="auto" w:fill="F3F7E3"/>
          </w:tcPr>
          <w:p>
            <w:pPr>
              <w:pStyle w:val="TableParagraph"/>
              <w:spacing w:before="91"/>
              <w:ind w:left="243" w:right="200"/>
              <w:jc w:val="center"/>
              <w:rPr>
                <w:sz w:val="14"/>
              </w:rPr>
            </w:pPr>
            <w:r>
              <w:rPr>
                <w:sz w:val="14"/>
              </w:rPr>
              <w:t>FPK-14-R10</w:t>
            </w:r>
          </w:p>
        </w:tc>
      </w:tr>
      <w:tr>
        <w:trPr>
          <w:trHeight w:val="325" w:hRule="atLeast"/>
        </w:trPr>
        <w:tc>
          <w:tcPr>
            <w:tcW w:w="2092" w:type="dxa"/>
            <w:shd w:val="clear" w:color="auto" w:fill="E5EEC4"/>
          </w:tcPr>
          <w:p>
            <w:pPr>
              <w:pStyle w:val="TableParagraph"/>
              <w:spacing w:before="91"/>
              <w:ind w:left="55"/>
              <w:rPr>
                <w:sz w:val="14"/>
              </w:rPr>
            </w:pPr>
            <w:r>
              <w:rPr>
                <w:sz w:val="14"/>
              </w:rPr>
              <w:t>Rack Mount Kit</w:t>
            </w:r>
          </w:p>
        </w:tc>
        <w:tc>
          <w:tcPr>
            <w:tcW w:w="1360" w:type="dxa"/>
            <w:shd w:val="clear" w:color="auto" w:fill="E5EEC4"/>
          </w:tcPr>
          <w:p>
            <w:pPr>
              <w:pStyle w:val="TableParagraph"/>
              <w:spacing w:before="91"/>
              <w:ind w:left="0" w:right="228"/>
              <w:jc w:val="right"/>
              <w:rPr>
                <w:sz w:val="14"/>
              </w:rPr>
            </w:pPr>
            <w:r>
              <w:rPr>
                <w:sz w:val="14"/>
              </w:rPr>
              <w:t>FRK15C-R10</w:t>
            </w:r>
          </w:p>
        </w:tc>
        <w:tc>
          <w:tcPr>
            <w:tcW w:w="1360" w:type="dxa"/>
            <w:shd w:val="clear" w:color="auto" w:fill="E5EEC4"/>
          </w:tcPr>
          <w:p>
            <w:pPr>
              <w:pStyle w:val="TableParagraph"/>
              <w:spacing w:before="91"/>
              <w:ind w:left="187" w:right="144"/>
              <w:jc w:val="center"/>
              <w:rPr>
                <w:sz w:val="14"/>
              </w:rPr>
            </w:pPr>
            <w:r>
              <w:rPr>
                <w:sz w:val="14"/>
              </w:rPr>
              <w:t>FRKW15C-R10</w:t>
            </w:r>
          </w:p>
        </w:tc>
        <w:tc>
          <w:tcPr>
            <w:tcW w:w="1360" w:type="dxa"/>
            <w:shd w:val="clear" w:color="auto" w:fill="E5EEC4"/>
          </w:tcPr>
          <w:p>
            <w:pPr>
              <w:pStyle w:val="TableParagraph"/>
              <w:spacing w:before="91"/>
              <w:ind w:left="0" w:right="228"/>
              <w:jc w:val="right"/>
              <w:rPr>
                <w:sz w:val="14"/>
              </w:rPr>
            </w:pPr>
            <w:r>
              <w:rPr>
                <w:sz w:val="14"/>
              </w:rPr>
              <w:t>FRK17C-R10</w:t>
            </w:r>
          </w:p>
        </w:tc>
        <w:tc>
          <w:tcPr>
            <w:tcW w:w="1360" w:type="dxa"/>
            <w:shd w:val="clear" w:color="auto" w:fill="E5EEC4"/>
          </w:tcPr>
          <w:p>
            <w:pPr>
              <w:pStyle w:val="TableParagraph"/>
              <w:spacing w:before="91"/>
              <w:ind w:left="187" w:right="144"/>
              <w:jc w:val="center"/>
              <w:rPr>
                <w:sz w:val="14"/>
              </w:rPr>
            </w:pPr>
            <w:r>
              <w:rPr>
                <w:sz w:val="14"/>
              </w:rPr>
              <w:t>FRKW19C-R10</w:t>
            </w:r>
          </w:p>
        </w:tc>
        <w:tc>
          <w:tcPr>
            <w:tcW w:w="1360" w:type="dxa"/>
            <w:shd w:val="clear" w:color="auto" w:fill="E5EEC4"/>
          </w:tcPr>
          <w:p>
            <w:pPr>
              <w:pStyle w:val="TableParagraph"/>
              <w:spacing w:before="91"/>
              <w:ind w:left="187" w:right="144"/>
              <w:jc w:val="center"/>
              <w:rPr>
                <w:sz w:val="14"/>
              </w:rPr>
            </w:pPr>
            <w:r>
              <w:rPr>
                <w:sz w:val="14"/>
              </w:rPr>
              <w:t>N.A.</w:t>
            </w:r>
          </w:p>
        </w:tc>
        <w:tc>
          <w:tcPr>
            <w:tcW w:w="1307" w:type="dxa"/>
            <w:shd w:val="clear" w:color="auto" w:fill="E5EEC4"/>
          </w:tcPr>
          <w:p>
            <w:pPr>
              <w:pStyle w:val="TableParagraph"/>
              <w:spacing w:before="91"/>
              <w:ind w:left="243" w:right="200"/>
              <w:jc w:val="center"/>
              <w:rPr>
                <w:sz w:val="14"/>
              </w:rPr>
            </w:pPr>
            <w:r>
              <w:rPr>
                <w:sz w:val="14"/>
              </w:rPr>
              <w:t>N.A.</w:t>
            </w:r>
          </w:p>
        </w:tc>
      </w:tr>
    </w:tbl>
    <w:p>
      <w:pPr>
        <w:pStyle w:val="BodyText"/>
        <w:rPr>
          <w:i/>
          <w:sz w:val="28"/>
        </w:rPr>
      </w:pP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ind w:left="114"/>
        <w:rPr>
          <w:i/>
        </w:rPr>
      </w:pPr>
      <w:r>
        <w:rPr/>
        <w:pict>
          <v:group style="position:absolute;margin-left:42.047401pt;margin-top:90.773651pt;width:512.15pt;height:272.850pt;mso-position-horizontal-relative:page;mso-position-vertical-relative:paragraph;z-index:251676672" coordorigin="841,1815" coordsize="10243,5457">
            <v:shape style="position:absolute;left:840;top:1815;width:10243;height:5457" type="#_x0000_t75" stroked="false">
              <v:imagedata r:id="rId21" o:title=""/>
            </v:shape>
            <v:shape style="position:absolute;left:5056;top:6210;width:568;height:96" type="#_x0000_t202" filled="false" stroked="false">
              <v:textbox inset="0,0,0,0">
                <w:txbxContent>
                  <w:p>
                    <w:pPr>
                      <w:tabs>
                        <w:tab w:pos="330" w:val="left" w:leader="none"/>
                      </w:tabs>
                      <w:spacing w:line="95" w:lineRule="exact" w:before="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5"/>
                        <w:sz w:val="9"/>
                      </w:rPr>
                      <w:t>20</w:t>
                      <w:tab/>
                      <w:t>34.75</w:t>
                    </w:r>
                  </w:p>
                </w:txbxContent>
              </v:textbox>
              <w10:wrap type="none"/>
            </v:shape>
            <v:shape style="position:absolute;left:3260;top:6210;width:503;height:96" type="#_x0000_t202" filled="false" stroked="false">
              <v:textbox inset="0,0,0,0">
                <w:txbxContent>
                  <w:p>
                    <w:pPr>
                      <w:spacing w:line="95" w:lineRule="exact" w:before="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5"/>
                        <w:sz w:val="9"/>
                      </w:rPr>
                      <w:t>34.75 20</w:t>
                    </w:r>
                  </w:p>
                </w:txbxContent>
              </v:textbox>
              <w10:wrap type="none"/>
            </v:shape>
            <v:shape style="position:absolute;left:6414;top:5823;width:238;height:208" type="#_x0000_t202" filled="false" stroked="false">
              <v:textbox inset="0,0,0,0">
                <w:txbxContent>
                  <w:p>
                    <w:pPr>
                      <w:spacing w:line="96" w:lineRule="exact" w:before="0"/>
                      <w:ind w:left="15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5"/>
                        <w:sz w:val="9"/>
                      </w:rPr>
                      <w:t>10</w:t>
                    </w:r>
                  </w:p>
                  <w:p>
                    <w:pPr>
                      <w:spacing w:line="110" w:lineRule="exact" w:before="2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5"/>
                        <w:sz w:val="9"/>
                      </w:rPr>
                      <w:t>14.50</w:t>
                    </w:r>
                  </w:p>
                </w:txbxContent>
              </v:textbox>
              <w10:wrap type="none"/>
            </v:shape>
            <v:shape style="position:absolute;left:8902;top:3855;width:877;height:252" type="#_x0000_t202" filled="false" stroked="false">
              <v:textbox inset="0,0,0,0">
                <w:txbxContent>
                  <w:p>
                    <w:pPr>
                      <w:spacing w:line="96" w:lineRule="exact" w:before="0"/>
                      <w:ind w:left="249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5"/>
                        <w:sz w:val="9"/>
                      </w:rPr>
                      <w:t>361.1</w:t>
                    </w:r>
                  </w:p>
                  <w:p>
                    <w:pPr>
                      <w:spacing w:line="110" w:lineRule="exact" w:before="46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5"/>
                        <w:sz w:val="9"/>
                      </w:rPr>
                      <w:t>Suggested cut out size</w:t>
                    </w:r>
                  </w:p>
                </w:txbxContent>
              </v:textbox>
              <w10:wrap type="none"/>
            </v:shape>
            <v:shape style="position:absolute;left:4246;top:4053;width:165;height:96" type="#_x0000_t202" filled="false" stroked="false">
              <v:textbox inset="0,0,0,0">
                <w:txbxContent>
                  <w:p>
                    <w:pPr>
                      <w:spacing w:line="95" w:lineRule="exact" w:before="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5"/>
                        <w:sz w:val="9"/>
                      </w:rPr>
                      <w:t>306</w:t>
                    </w:r>
                  </w:p>
                </w:txbxContent>
              </v:textbox>
              <w10:wrap type="none"/>
            </v:shape>
            <v:shape style="position:absolute;left:6889;top:3927;width:165;height:96" type="#_x0000_t202" filled="false" stroked="false">
              <v:textbox inset="0,0,0,0">
                <w:txbxContent>
                  <w:p>
                    <w:pPr>
                      <w:spacing w:line="95" w:lineRule="exact" w:before="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5"/>
                        <w:sz w:val="9"/>
                      </w:rPr>
                      <w:t>110</w:t>
                    </w:r>
                  </w:p>
                </w:txbxContent>
              </v:textbox>
              <w10:wrap type="none"/>
            </v:shape>
            <v:shape style="position:absolute;left:4199;top:3849;width:286;height:96" type="#_x0000_t202" filled="false" stroked="false">
              <v:textbox inset="0,0,0,0">
                <w:txbxContent>
                  <w:p>
                    <w:pPr>
                      <w:spacing w:line="95" w:lineRule="exact" w:before="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5"/>
                        <w:sz w:val="9"/>
                      </w:rPr>
                      <w:t>378.50</w:t>
                    </w:r>
                  </w:p>
                </w:txbxContent>
              </v:textbox>
              <w10:wrap type="none"/>
            </v:shape>
            <v:shape style="position:absolute;left:6749;top:3738;width:286;height:96" type="#_x0000_t202" filled="false" stroked="false">
              <v:textbox inset="0,0,0,0">
                <w:txbxContent>
                  <w:p>
                    <w:pPr>
                      <w:spacing w:line="95" w:lineRule="exact" w:before="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5"/>
                        <w:sz w:val="9"/>
                      </w:rPr>
                      <w:t>117.96</w:t>
                    </w:r>
                  </w:p>
                </w:txbxContent>
              </v:textbox>
              <w10:wrap type="none"/>
            </v:shape>
            <v:shape style="position:absolute;left:2879;top:3769;width:190;height:222" type="#_x0000_t202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5"/>
                        <w:sz w:val="9"/>
                      </w:rPr>
                      <w:t>7.50</w:t>
                    </w:r>
                  </w:p>
                  <w:p>
                    <w:pPr>
                      <w:spacing w:line="110" w:lineRule="exact" w:before="16"/>
                      <w:ind w:left="44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5"/>
                        <w:sz w:val="9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4356;top:3235;width:117;height:96" type="#_x0000_t202" filled="false" stroked="false">
              <v:textbox inset="0,0,0,0">
                <w:txbxContent>
                  <w:p>
                    <w:pPr>
                      <w:spacing w:line="95" w:lineRule="exact" w:before="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5"/>
                        <w:sz w:val="9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3478;top:3235;width:582;height:223" type="#_x0000_t202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5"/>
                        <w:sz w:val="9"/>
                      </w:rPr>
                      <w:t>44.7520</w:t>
                    </w:r>
                  </w:p>
                  <w:p>
                    <w:pPr>
                      <w:spacing w:line="110" w:lineRule="exact" w:before="16"/>
                      <w:ind w:left="295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5"/>
                        <w:sz w:val="9"/>
                      </w:rPr>
                      <w:t>167.80</w:t>
                    </w:r>
                  </w:p>
                </w:txbxContent>
              </v:textbox>
              <w10:wrap type="none"/>
            </v:shape>
            <v:shape style="position:absolute;left:4198;top:2383;width:286;height:96" type="#_x0000_t202" filled="false" stroked="false">
              <v:textbox inset="0,0,0,0">
                <w:txbxContent>
                  <w:p>
                    <w:pPr>
                      <w:spacing w:line="95" w:lineRule="exact" w:before="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5"/>
                        <w:sz w:val="9"/>
                      </w:rPr>
                      <w:t>358.10</w:t>
                    </w:r>
                  </w:p>
                </w:txbxContent>
              </v:textbox>
              <w10:wrap type="none"/>
            </v:shape>
            <v:shape style="position:absolute;left:1123;top:2358;width:905;height:189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16"/>
                      </w:rPr>
                      <w:t>(Unit: mm)</w:t>
                    </w:r>
                  </w:p>
                </w:txbxContent>
              </v:textbox>
              <w10:wrap type="none"/>
            </v:shape>
            <v:shape style="position:absolute;left:1118;top:2037;width:3395;height:28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6"/>
                        <w:w w:val="120"/>
                        <w:sz w:val="24"/>
                      </w:rPr>
                      <w:t>PPC-F15C-Q370</w:t>
                    </w:r>
                    <w:r>
                      <w:rPr>
                        <w:rFonts w:ascii="Times New Roman"/>
                        <w:b/>
                        <w:i/>
                        <w:spacing w:val="-40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w w:val="120"/>
                        <w:sz w:val="24"/>
                      </w:rPr>
                      <w:t>Dimensions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25"/>
        </w:rPr>
        <w:t>Packing List</w:t>
      </w:r>
    </w:p>
    <w:p>
      <w:pPr>
        <w:pStyle w:val="BodyText"/>
        <w:spacing w:before="10"/>
        <w:rPr>
          <w:i/>
          <w:sz w:val="11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6"/>
        <w:gridCol w:w="1039"/>
        <w:gridCol w:w="7084"/>
      </w:tblGrid>
      <w:tr>
        <w:trPr>
          <w:trHeight w:val="268" w:hRule="atLeast"/>
        </w:trPr>
        <w:tc>
          <w:tcPr>
            <w:tcW w:w="2076" w:type="dxa"/>
            <w:shd w:val="clear" w:color="auto" w:fill="FCE2BA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Item</w:t>
            </w:r>
          </w:p>
        </w:tc>
        <w:tc>
          <w:tcPr>
            <w:tcW w:w="1039" w:type="dxa"/>
            <w:shd w:val="clear" w:color="auto" w:fill="FCE2BA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Q'ty</w:t>
            </w:r>
          </w:p>
        </w:tc>
        <w:tc>
          <w:tcPr>
            <w:tcW w:w="7084" w:type="dxa"/>
            <w:shd w:val="clear" w:color="auto" w:fill="FCE2BA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Description</w:t>
            </w:r>
          </w:p>
        </w:tc>
      </w:tr>
      <w:tr>
        <w:trPr>
          <w:trHeight w:val="268" w:hRule="atLeast"/>
        </w:trPr>
        <w:tc>
          <w:tcPr>
            <w:tcW w:w="2076" w:type="dxa"/>
            <w:shd w:val="clear" w:color="auto" w:fill="FEF1DE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44013-030041-RS</w:t>
            </w:r>
          </w:p>
        </w:tc>
        <w:tc>
          <w:tcPr>
            <w:tcW w:w="1039" w:type="dxa"/>
            <w:shd w:val="clear" w:color="auto" w:fill="FEF1DE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7084" w:type="dxa"/>
            <w:shd w:val="clear" w:color="auto" w:fill="FEF1DE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Flat head screws for HDD bracket, M3*4</w:t>
            </w:r>
          </w:p>
        </w:tc>
      </w:tr>
      <w:tr>
        <w:trPr>
          <w:trHeight w:val="268" w:hRule="atLeast"/>
        </w:trPr>
        <w:tc>
          <w:tcPr>
            <w:tcW w:w="2076" w:type="dxa"/>
            <w:shd w:val="clear" w:color="auto" w:fill="FEECD2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32702-000200-100-RS</w:t>
            </w:r>
          </w:p>
        </w:tc>
        <w:tc>
          <w:tcPr>
            <w:tcW w:w="1039" w:type="dxa"/>
            <w:shd w:val="clear" w:color="auto" w:fill="FEECD2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084" w:type="dxa"/>
            <w:shd w:val="clear" w:color="auto" w:fill="FEECD2"/>
          </w:tcPr>
          <w:p>
            <w:pPr>
              <w:pStyle w:val="TableParagraph"/>
              <w:spacing w:before="63"/>
              <w:rPr>
                <w:sz w:val="14"/>
              </w:rPr>
            </w:pPr>
            <w:r>
              <w:rPr>
                <w:sz w:val="14"/>
              </w:rPr>
              <w:t>European power cord, 1830mm</w:t>
            </w:r>
          </w:p>
        </w:tc>
      </w:tr>
    </w:tbl>
    <w:p>
      <w:pPr>
        <w:spacing w:after="0"/>
        <w:rPr>
          <w:sz w:val="14"/>
        </w:rPr>
        <w:sectPr>
          <w:pgSz w:w="11910" w:h="16160"/>
          <w:pgMar w:header="0" w:footer="225" w:top="860" w:bottom="420" w:left="720" w:right="0"/>
        </w:sectPr>
      </w:pPr>
    </w:p>
    <w:p>
      <w:pPr>
        <w:pStyle w:val="BodyText"/>
        <w:rPr>
          <w:b w:val="0"/>
          <w:i w:val="0"/>
          <w:sz w:val="20"/>
        </w:rPr>
      </w:pPr>
      <w:r>
        <w:rPr/>
        <w:pict>
          <v:group style="position:absolute;margin-left:42.519901pt;margin-top:48.189125pt;width:510.25pt;height:356.8pt;mso-position-horizontal-relative:page;mso-position-vertical-relative:page;z-index:251723776" coordorigin="850,964" coordsize="10205,7136">
            <v:shape style="position:absolute;left:850;top:963;width:10205;height:7136" type="#_x0000_t75" stroked="false">
              <v:imagedata r:id="rId22" o:title=""/>
            </v:shape>
            <v:shape style="position:absolute;left:3951;top:6613;width:252;height:153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3141;top:6613;width:252;height:153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6635;top:3897;width:252;height:315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111</w:t>
                    </w:r>
                  </w:p>
                  <w:p>
                    <w:pPr>
                      <w:spacing w:line="170" w:lineRule="exact" w:before="0"/>
                      <w:ind w:left="35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88</w:t>
                    </w:r>
                  </w:p>
                </w:txbxContent>
              </v:textbox>
              <w10:wrap type="none"/>
            </v:shape>
            <v:shape style="position:absolute;left:4063;top:4059;width:445;height:298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204.20</w:t>
                    </w:r>
                  </w:p>
                  <w:p>
                    <w:pPr>
                      <w:spacing w:line="162" w:lineRule="exact" w:before="0"/>
                      <w:ind w:left="27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34.20</w:t>
                    </w:r>
                  </w:p>
                </w:txbxContent>
              </v:textbox>
              <w10:wrap type="none"/>
            </v:shape>
            <v:shape style="position:absolute;left:2936;top:4059;width:445;height:153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204.20</w:t>
                    </w:r>
                  </w:p>
                </w:txbxContent>
              </v:textbox>
              <w10:wrap type="none"/>
            </v:shape>
            <v:shape style="position:absolute;left:3468;top:3897;width:445;height:153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408.40</w:t>
                    </w:r>
                  </w:p>
                </w:txbxContent>
              </v:textbox>
              <w10:wrap type="none"/>
            </v:shape>
            <v:shape style="position:absolute;left:8804;top:3162;width:715;height:288" type="#_x0000_t202" filled="false" stroked="false">
              <v:textbox inset="0,0,0,0">
                <w:txbxContent>
                  <w:p>
                    <w:pPr>
                      <w:spacing w:line="177" w:lineRule="auto" w:before="8"/>
                      <w:ind w:left="0" w:right="6" w:firstLine="41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Suggested Cutout Size</w:t>
                    </w:r>
                  </w:p>
                </w:txbxContent>
              </v:textbox>
              <w10:wrap type="none"/>
            </v:shape>
            <v:shape style="position:absolute;left:3951;top:3255;width:252;height:153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3141;top:3255;width:252;height:153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3579;top:2140;width:252;height:153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388</w:t>
                    </w:r>
                  </w:p>
                </w:txbxContent>
              </v:textbox>
              <w10:wrap type="none"/>
            </v:shape>
            <v:shape style="position:absolute;left:9090;top:2017;width:252;height:153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391</w:t>
                    </w:r>
                  </w:p>
                </w:txbxContent>
              </v:textbox>
              <w10:wrap type="none"/>
            </v:shape>
            <v:shape style="position:absolute;left:1203;top:1207;width:3442;height:510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8"/>
                        <w:w w:val="120"/>
                        <w:sz w:val="24"/>
                      </w:rPr>
                      <w:t>PPC-F17C-Q370 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w w:val="120"/>
                        <w:sz w:val="24"/>
                      </w:rPr>
                      <w:t>Dimensions</w:t>
                    </w:r>
                  </w:p>
                  <w:p>
                    <w:pPr>
                      <w:spacing w:before="49"/>
                      <w:ind w:left="5" w:right="0" w:firstLine="0"/>
                      <w:jc w:val="lef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16"/>
                      </w:rPr>
                      <w:t>(Unit: mm)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.519901pt;margin-top:415.651733pt;width:510.25pt;height:356.8pt;mso-position-horizontal-relative:page;mso-position-vertical-relative:page;z-index:-253563904" coordorigin="850,8313" coordsize="10205,7136">
            <v:shape style="position:absolute;left:850;top:8313;width:10205;height:7136" type="#_x0000_t75" stroked="false">
              <v:imagedata r:id="rId23" o:title=""/>
            </v:shape>
            <v:shape style="position:absolute;left:1203;top:8584;width:3629;height:510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15"/>
                        <w:sz w:val="24"/>
                      </w:rPr>
                      <w:t>PPC-FW19C-Q370 Dimensions</w:t>
                    </w:r>
                  </w:p>
                  <w:p>
                    <w:pPr>
                      <w:spacing w:before="49"/>
                      <w:ind w:left="5" w:right="0" w:firstLine="0"/>
                      <w:jc w:val="lef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16"/>
                      </w:rPr>
                      <w:t>(Unit: mm)</w:t>
                    </w:r>
                  </w:p>
                </w:txbxContent>
              </v:textbox>
              <w10:wrap type="none"/>
            </v:shape>
            <v:shape style="position:absolute;left:9221;top:9296;width:414;height:142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447.80</w:t>
                    </w:r>
                  </w:p>
                </w:txbxContent>
              </v:textbox>
              <w10:wrap type="none"/>
            </v:shape>
            <v:shape style="position:absolute;left:3769;top:10987;width:414;height:142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469.80</w:t>
                    </w:r>
                  </w:p>
                </w:txbxContent>
              </v:textbox>
              <w10:wrap type="none"/>
            </v:shape>
            <v:shape style="position:absolute;left:6405;top:10933;width:414;height:142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120.80</w:t>
                    </w:r>
                  </w:p>
                </w:txbxContent>
              </v:textbox>
              <w10:wrap type="none"/>
            </v:shape>
            <v:shape style="position:absolute;left:8351;top:9766;width:2019;height:1205" type="#_x0000_t202" filled="false" stroked="true" strokeweight=".252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Times New Roman"/>
                        <w:sz w:val="15"/>
                      </w:rPr>
                    </w:pPr>
                  </w:p>
                  <w:p>
                    <w:pPr>
                      <w:spacing w:line="201" w:lineRule="auto" w:before="0"/>
                      <w:ind w:left="595" w:right="458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Suggested Cut Out Size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92.211174pt;margin-top:125.412628pt;width:29.1pt;height:9.75pt;mso-position-horizontal-relative:page;mso-position-vertical-relative:page;z-index:251730944" type="#_x0000_t202" filled="false" stroked="false">
            <v:textbox inset="0,0,0,0" style="layout-flow:vertical;mso-layout-flow-alt:bottom-to-top">
              <w:txbxContent>
                <w:p>
                  <w:pPr>
                    <w:spacing w:line="148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31</w:t>
                  </w:r>
                </w:p>
                <w:p>
                  <w:pPr>
                    <w:spacing w:line="130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23</w:t>
                  </w:r>
                </w:p>
                <w:p>
                  <w:pPr>
                    <w:spacing w:line="130" w:lineRule="exact" w:before="0"/>
                    <w:ind w:left="47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1"/>
                      <w:sz w:val="15"/>
                    </w:rPr>
                    <w:t>8</w:t>
                  </w:r>
                </w:p>
                <w:p>
                  <w:pPr>
                    <w:spacing w:line="156" w:lineRule="exact" w:before="0"/>
                    <w:ind w:left="44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1"/>
                      <w:sz w:val="15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149696pt;margin-top:594.13562pt;width:9.1pt;height:21.7pt;mso-position-horizontal-relative:page;mso-position-vertical-relative:page;z-index:251731968" type="#_x0000_t202" filled="false" stroked="false">
            <v:textbox inset="0,0,0,0" style="layout-flow:vertical;mso-layout-flow-alt:bottom-to-top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sz w:val="14"/>
                    </w:rPr>
                    <w:t>289.20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600075pt;margin-top:261.655029pt;width:9.65pt;height:13.6pt;mso-position-horizontal-relative:page;mso-position-vertical-relative:page;z-index:251732992" type="#_x0000_t202" filled="false" stroked="false">
            <v:textbox inset="0,0,0,0" style="layout-flow:vertical;mso-layout-flow-alt:bottom-to-top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170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515579pt;margin-top:232.169403pt;width:17.8pt;height:23.25pt;mso-position-horizontal-relative:page;mso-position-vertical-relative:page;z-index:251734016" type="#_x0000_t202" filled="false" stroked="false">
            <v:textbox inset="0,0,0,0" style="layout-flow:vertical;mso-layout-flow-alt:bottom-to-top">
              <w:txbxContent>
                <w:p>
                  <w:pPr>
                    <w:spacing w:line="165" w:lineRule="exact" w:before="0"/>
                    <w:ind w:left="55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33.55</w:t>
                  </w:r>
                </w:p>
                <w:p>
                  <w:pPr>
                    <w:spacing w:line="173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169.70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2.589874pt;margin-top:159.066071pt;width:9.65pt;height:5.9pt;mso-position-horizontal-relative:page;mso-position-vertical-relative:page;z-index:251735040" type="#_x0000_t202" filled="false" stroked="false">
            <v:textbox inset="0,0,0,0" style="layout-flow:vertical;mso-layout-flow-alt:bottom-to-top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01"/>
                      <w:sz w:val="15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681473pt;margin-top:279.792694pt;width:9.65pt;height:23.25pt;mso-position-horizontal-relative:page;mso-position-vertical-relative:page;z-index:251736064" type="#_x0000_t202" filled="false" stroked="false">
            <v:textbox inset="0,0,0,0" style="layout-flow:vertical;mso-layout-flow-alt:bottom-to-top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171.70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706482pt;margin-top:257.004089pt;width:9.65pt;height:23.25pt;mso-position-horizontal-relative:page;mso-position-vertical-relative:page;z-index:251737088" type="#_x0000_t202" filled="false" stroked="false">
            <v:textbox inset="0,0,0,0" style="layout-flow:vertical;mso-layout-flow-alt:bottom-to-top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341.40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16861pt;margin-top:546.929749pt;width:9.1pt;height:18.150pt;mso-position-horizontal-relative:page;mso-position-vertical-relative:page;z-index:251738112" type="#_x0000_t202" filled="false" stroked="false">
            <v:textbox inset="0,0,0,0" style="layout-flow:vertical;mso-layout-flow-alt:bottom-to-top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sz w:val="14"/>
                    </w:rPr>
                    <w:t>20.10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519562pt;margin-top:261.823029pt;width:19.350pt;height:14pt;mso-position-horizontal-relative:page;mso-position-vertical-relative:page;z-index:251739136" type="#_x0000_t202" filled="false" stroked="false">
            <v:textbox inset="0,0,0,0" style="layout-flow:vertical;mso-layout-flow-alt:bottom-to-top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170</w:t>
                  </w:r>
                </w:p>
                <w:p>
                  <w:pPr>
                    <w:spacing w:before="11"/>
                    <w:ind w:left="28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321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52829pt;margin-top:600.452332pt;width:9.1pt;height:12.75pt;mso-position-horizontal-relative:page;mso-position-vertical-relative:page;z-index:-253553664" type="#_x0000_t202" filled="false" stroked="false">
            <v:textbox inset="0,0,0,0" style="layout-flow:vertical;mso-layout-flow-alt:bottom-to-top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sz w:val="14"/>
                    </w:rPr>
                    <w:t>230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615601pt;margin-top:500.587799pt;width:9.1pt;height:21.7pt;mso-position-horizontal-relative:page;mso-position-vertical-relative:page;z-index:251741184" type="#_x0000_t202" filled="false" stroked="false">
            <v:textbox inset="0,0,0,0" style="layout-flow:vertical;mso-layout-flow-alt:bottom-to-top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sz w:val="14"/>
                    </w:rPr>
                    <w:t>267.20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2.40387pt;margin-top:158.108932pt;width:9.65pt;height:13.6pt;mso-position-horizontal-relative:page;mso-position-vertical-relative:page;z-index:251742208" type="#_x0000_t202" filled="false" stroked="false">
            <v:textbox inset="0,0,0,0" style="layout-flow:vertical;mso-layout-flow-alt:bottom-to-top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324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spacing w:before="9"/>
        <w:rPr>
          <w:b w:val="0"/>
          <w:i w:val="0"/>
          <w:sz w:val="17"/>
        </w:rPr>
      </w:pPr>
    </w:p>
    <w:tbl>
      <w:tblPr>
        <w:tblW w:w="0" w:type="auto"/>
        <w:jc w:val="left"/>
        <w:tblInd w:w="6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"/>
        <w:gridCol w:w="328"/>
        <w:gridCol w:w="2326"/>
        <w:gridCol w:w="328"/>
      </w:tblGrid>
      <w:tr>
        <w:trPr>
          <w:trHeight w:val="1529" w:hRule="atLeast"/>
        </w:trPr>
        <w:tc>
          <w:tcPr>
            <w:tcW w:w="18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3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28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04" w:hRule="atLeast"/>
        </w:trPr>
        <w:tc>
          <w:tcPr>
            <w:tcW w:w="187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2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" w:hRule="atLeast"/>
        </w:trPr>
        <w:tc>
          <w:tcPr>
            <w:tcW w:w="515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326" w:type="dxa"/>
          </w:tcPr>
          <w:p>
            <w:pPr>
              <w:pStyle w:val="TableParagraph"/>
              <w:spacing w:line="125" w:lineRule="exact" w:before="97"/>
              <w:ind w:left="1089" w:right="97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357</w:t>
            </w:r>
          </w:p>
        </w:tc>
        <w:tc>
          <w:tcPr>
            <w:tcW w:w="328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1910" w:h="16160"/>
          <w:pgMar w:header="0" w:footer="225" w:top="860" w:bottom="420" w:left="720" w:right="0"/>
        </w:sectPr>
      </w:pPr>
    </w:p>
    <w:p>
      <w:pPr>
        <w:pStyle w:val="BodyText"/>
        <w:spacing w:before="4"/>
        <w:rPr>
          <w:b w:val="0"/>
          <w:i w:val="0"/>
          <w:sz w:val="17"/>
        </w:rPr>
      </w:pPr>
      <w:r>
        <w:rPr/>
        <w:pict>
          <v:group style="position:absolute;margin-left:42.519798pt;margin-top:48.189125pt;width:510.25pt;height:356.8pt;mso-position-horizontal-relative:page;mso-position-vertical-relative:page;z-index:251755520" coordorigin="850,964" coordsize="10205,7136">
            <v:shape style="position:absolute;left:850;top:963;width:10205;height:7136" type="#_x0000_t75" stroked="false">
              <v:imagedata r:id="rId24" o:title=""/>
            </v:shape>
            <v:shape style="position:absolute;left:4823;top:7513;width:335;height:138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17.50</w:t>
                    </w:r>
                  </w:p>
                </w:txbxContent>
              </v:textbox>
              <w10:wrap type="none"/>
            </v:shape>
            <v:shape style="position:absolute;left:5333;top:7410;width:265;height:138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2.50</w:t>
                    </w:r>
                  </w:p>
                </w:txbxContent>
              </v:textbox>
              <w10:wrap type="none"/>
            </v:shape>
            <v:shape style="position:absolute;left:4079;top:6555;width:230;height:138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530</w:t>
                    </w:r>
                  </w:p>
                </w:txbxContent>
              </v:textbox>
              <w10:wrap type="none"/>
            </v:shape>
            <v:shape style="position:absolute;left:6655;top:6441;width:518;height:138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2.30 8</w:t>
                    </w:r>
                  </w:p>
                </w:txbxContent>
              </v:textbox>
              <w10:wrap type="none"/>
            </v:shape>
            <v:shape style="position:absolute;left:8771;top:4061;width:405;height:138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550.40</w:t>
                    </w:r>
                  </w:p>
                </w:txbxContent>
              </v:textbox>
              <w10:wrap type="none"/>
            </v:shape>
            <v:shape style="position:absolute;left:6517;top:4027;width:829;height:138" type="#_x0000_t202" filled="false" stroked="false">
              <v:textbox inset="0,0,0,0">
                <w:txbxContent>
                  <w:p>
                    <w:pPr>
                      <w:tabs>
                        <w:tab w:pos="493" w:val="left" w:leader="none"/>
                      </w:tabs>
                      <w:spacing w:line="138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88</w:t>
                      <w:tab/>
                      <w:t>29.80</w:t>
                    </w:r>
                  </w:p>
                </w:txbxContent>
              </v:textbox>
              <w10:wrap type="none"/>
            </v:shape>
            <v:shape style="position:absolute;left:4078;top:4095;width:230;height:138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357</w:t>
                    </w:r>
                  </w:p>
                </w:txbxContent>
              </v:textbox>
              <w10:wrap type="none"/>
            </v:shape>
            <v:shape style="position:absolute;left:8362;top:3124;width:950;height:194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Cut out Size</w:t>
                    </w:r>
                  </w:p>
                </w:txbxContent>
              </v:textbox>
              <w10:wrap type="none"/>
            </v:shape>
            <v:shape style="position:absolute;left:4585;top:2501;width:230;height:138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180</w:t>
                    </w:r>
                  </w:p>
                </w:txbxContent>
              </v:textbox>
              <w10:wrap type="none"/>
            </v:shape>
            <v:shape style="position:absolute;left:3578;top:2501;width:230;height:138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180</w:t>
                    </w:r>
                  </w:p>
                </w:txbxContent>
              </v:textbox>
              <w10:wrap type="none"/>
            </v:shape>
            <v:shape style="position:absolute;left:8790;top:2146;width:230;height:138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533</w:t>
                    </w:r>
                  </w:p>
                </w:txbxContent>
              </v:textbox>
              <w10:wrap type="none"/>
            </v:shape>
            <v:shape style="position:absolute;left:1146;top:1207;width:3632;height:510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5"/>
                        <w:w w:val="115"/>
                        <w:sz w:val="24"/>
                      </w:rPr>
                      <w:t>PPC-FW22C-Q370</w:t>
                    </w:r>
                    <w:r>
                      <w:rPr>
                        <w:rFonts w:ascii="Times New Roman"/>
                        <w:b/>
                        <w:i/>
                        <w:spacing w:val="52"/>
                        <w:w w:val="11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w w:val="115"/>
                        <w:sz w:val="24"/>
                      </w:rPr>
                      <w:t>Dimensions</w:t>
                    </w:r>
                  </w:p>
                  <w:p>
                    <w:pPr>
                      <w:spacing w:before="49"/>
                      <w:ind w:left="5" w:right="0" w:firstLine="0"/>
                      <w:jc w:val="lef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16"/>
                      </w:rPr>
                      <w:t>(Unit: mm)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.519798pt;margin-top:415.651733pt;width:510.25pt;height:356.8pt;mso-position-horizontal-relative:page;mso-position-vertical-relative:page;z-index:251769856" coordorigin="850,8313" coordsize="10205,7136">
            <v:shape style="position:absolute;left:850;top:8313;width:10205;height:7136" type="#_x0000_t75" stroked="false">
              <v:imagedata r:id="rId25" o:title=""/>
            </v:shape>
            <v:shape style="position:absolute;left:6611;top:13764;width:245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119</w:t>
                    </w:r>
                  </w:p>
                </w:txbxContent>
              </v:textbox>
              <w10:wrap type="none"/>
            </v:shape>
            <v:shape style="position:absolute;left:4650;top:13776;width:357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155.2</w:t>
                    </w:r>
                  </w:p>
                </w:txbxContent>
              </v:textbox>
              <w10:wrap type="none"/>
            </v:shape>
            <v:shape style="position:absolute;left:3684;top:13776;width:556;height:277" type="#_x0000_t202" filled="false" stroked="false">
              <v:textbox inset="0,0,0,0">
                <w:txbxContent>
                  <w:p>
                    <w:pPr>
                      <w:spacing w:line="127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155.2</w:t>
                    </w:r>
                  </w:p>
                  <w:p>
                    <w:pPr>
                      <w:spacing w:line="149" w:lineRule="exact" w:before="0"/>
                      <w:ind w:left="273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77.6</w:t>
                    </w:r>
                  </w:p>
                </w:txbxContent>
              </v:textbox>
              <w10:wrap type="none"/>
            </v:shape>
            <v:shape style="position:absolute;left:2719;top:13776;width:357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155.2</w:t>
                    </w:r>
                  </w:p>
                </w:txbxContent>
              </v:textbox>
              <w10:wrap type="none"/>
            </v:shape>
            <v:shape style="position:absolute;left:8842;top:10987;width:357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577.6</w:t>
                    </w:r>
                  </w:p>
                </w:txbxContent>
              </v:textbox>
              <w10:wrap type="none"/>
            </v:shape>
            <v:shape style="position:absolute;left:6370;top:10853;width:389;height:409" type="#_x0000_t202" filled="false" stroked="false">
              <v:textbox inset="0,0,0,0">
                <w:txbxContent>
                  <w:p>
                    <w:pPr>
                      <w:spacing w:line="127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31</w:t>
                    </w:r>
                  </w:p>
                  <w:p>
                    <w:pPr>
                      <w:spacing w:line="131" w:lineRule="exact" w:before="0"/>
                      <w:ind w:left="23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23</w:t>
                    </w:r>
                  </w:p>
                  <w:p>
                    <w:pPr>
                      <w:spacing w:line="151" w:lineRule="exact" w:before="0"/>
                      <w:ind w:left="181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2.3</w:t>
                    </w:r>
                  </w:p>
                </w:txbxContent>
              </v:textbox>
              <w10:wrap type="none"/>
            </v:shape>
            <v:shape style="position:absolute;left:5472;top:11077;width:282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35.7</w:t>
                    </w:r>
                  </w:p>
                </w:txbxContent>
              </v:textbox>
              <w10:wrap type="none"/>
            </v:shape>
            <v:shape style="position:absolute;left:4650;top:10741;width:357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155.2</w:t>
                    </w:r>
                  </w:p>
                </w:txbxContent>
              </v:textbox>
              <w10:wrap type="none"/>
            </v:shape>
            <v:shape style="position:absolute;left:3684;top:10741;width:361;height:483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155.2</w:t>
                    </w:r>
                  </w:p>
                  <w:p>
                    <w:pPr>
                      <w:spacing w:line="160" w:lineRule="exact" w:before="15"/>
                      <w:ind w:left="45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600</w:t>
                    </w:r>
                  </w:p>
                  <w:p>
                    <w:pPr>
                      <w:spacing w:line="159" w:lineRule="exact" w:before="0"/>
                      <w:ind w:left="4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528.6</w:t>
                    </w:r>
                  </w:p>
                </w:txbxContent>
              </v:textbox>
              <w10:wrap type="none"/>
            </v:shape>
            <v:shape style="position:absolute;left:2719;top:10741;width:357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155.2</w:t>
                    </w:r>
                  </w:p>
                </w:txbxContent>
              </v:textbox>
              <w10:wrap type="none"/>
            </v:shape>
            <v:shape style="position:absolute;left:8252;top:10060;width:1392;height:286" type="#_x0000_t202" filled="false" stroked="false">
              <v:textbox inset="0,0,0,0">
                <w:txbxContent>
                  <w:p>
                    <w:pPr>
                      <w:spacing w:line="194" w:lineRule="auto" w:before="2"/>
                      <w:ind w:left="451" w:right="-2" w:hanging="452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Suggested Cut Out Size Scale 1:2</w:t>
                    </w:r>
                  </w:p>
                </w:txbxContent>
              </v:textbox>
              <w10:wrap type="none"/>
            </v:shape>
            <v:shape style="position:absolute;left:3689;top:9540;width:357;height:297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574.6</w:t>
                    </w:r>
                  </w:p>
                  <w:p>
                    <w:pPr>
                      <w:spacing w:line="159" w:lineRule="exact" w:before="0"/>
                      <w:ind w:left="41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357</w:t>
                    </w:r>
                  </w:p>
                </w:txbxContent>
              </v:textbox>
              <w10:wrap type="none"/>
            </v:shape>
            <v:shape style="position:absolute;left:1146;top:8584;width:3638;height:510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5"/>
                        <w:w w:val="115"/>
                        <w:sz w:val="24"/>
                      </w:rPr>
                      <w:t>PPC-FW24C-Q370</w:t>
                    </w:r>
                    <w:r>
                      <w:rPr>
                        <w:rFonts w:ascii="Times New Roman"/>
                        <w:b/>
                        <w:i/>
                        <w:spacing w:val="55"/>
                        <w:w w:val="11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w w:val="115"/>
                        <w:sz w:val="24"/>
                      </w:rPr>
                      <w:t>Dimensions</w:t>
                    </w:r>
                  </w:p>
                  <w:p>
                    <w:pPr>
                      <w:spacing w:before="49"/>
                      <w:ind w:left="5" w:right="0" w:firstLine="0"/>
                      <w:jc w:val="left"/>
                      <w:rPr>
                        <w:rFonts w:ascii="Times New Roman"/>
                        <w:b/>
                        <w:i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16"/>
                      </w:rPr>
                      <w:t>(Unit: mm)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6.593449pt;margin-top:260.263336pt;width:8.9pt;height:12.5pt;mso-position-horizontal-relative:page;mso-position-vertical-relative:page;z-index:251770880" type="#_x0000_t202" filled="false" stroked="false">
            <v:textbox inset="0,0,0,0" style="layout-flow:vertical;mso-layout-flow-alt:bottom-to-top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05"/>
                      <w:sz w:val="13"/>
                    </w:rPr>
                    <w:t>180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736549pt;margin-top:260.097839pt;width:8.9pt;height:12.5pt;mso-position-horizontal-relative:page;mso-position-vertical-relative:page;z-index:251771904" type="#_x0000_t202" filled="false" stroked="false">
            <v:textbox inset="0,0,0,0" style="layout-flow:vertical;mso-layout-flow-alt:bottom-to-top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05"/>
                      <w:sz w:val="13"/>
                    </w:rPr>
                    <w:t>338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232635pt;margin-top:515.967957pt;width:9.4pt;height:11.35pt;mso-position-horizontal-relative:page;mso-position-vertical-relative:page;z-index:251772928" type="#_x0000_t202" filled="false" stroked="false">
            <v:textbox inset="0,0,0,0" style="layout-flow:vertical;mso-layout-flow-alt:bottom-to-top">
              <w:txbxContent>
                <w:p>
                  <w:pPr>
                    <w:spacing w:line="168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6.3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199249pt;margin-top:615.739868pt;width:30pt;height:19.05pt;mso-position-horizontal-relative:page;mso-position-vertical-relative:page;z-index:251773952" type="#_x0000_t202" filled="false" stroked="false">
            <v:textbox inset="0,0,0,0" style="layout-flow:vertical;mso-layout-flow-alt:bottom-to-top">
              <w:txbxContent>
                <w:p>
                  <w:pPr>
                    <w:spacing w:line="147" w:lineRule="exact" w:before="0"/>
                    <w:ind w:left="96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298</w:t>
                  </w:r>
                </w:p>
                <w:p>
                  <w:pPr>
                    <w:spacing w:line="132" w:lineRule="exact" w:before="0"/>
                    <w:ind w:left="66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382</w:t>
                  </w:r>
                </w:p>
                <w:p>
                  <w:pPr>
                    <w:spacing w:line="142" w:lineRule="exact" w:before="0"/>
                    <w:ind w:left="24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356.6</w:t>
                  </w:r>
                </w:p>
                <w:p>
                  <w:pPr>
                    <w:spacing w:line="160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166.6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199249pt;margin-top:567.954407pt;width:9.4pt;height:9.5pt;mso-position-horizontal-relative:page;mso-position-vertical-relative:page;z-index:251774976" type="#_x0000_t202" filled="false" stroked="false">
            <v:textbox inset="0,0,0,0" style="layout-flow:vertical;mso-layout-flow-alt:bottom-to-top">
              <w:txbxContent>
                <w:p>
                  <w:pPr>
                    <w:spacing w:line="168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79895pt;margin-top:260.267120pt;width:8.9pt;height:12.5pt;mso-position-horizontal-relative:page;mso-position-vertical-relative:page;z-index:251776000" type="#_x0000_t202" filled="false" stroked="false">
            <v:textbox inset="0,0,0,0" style="layout-flow:vertical;mso-layout-flow-alt:bottom-to-top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05"/>
                      <w:sz w:val="13"/>
                    </w:rPr>
                    <w:t>230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79895pt;margin-top:214.544647pt;width:8.9pt;height:17.75pt;mso-position-horizontal-relative:page;mso-position-vertical-relative:page;z-index:251777024" type="#_x0000_t202" filled="false" stroked="false">
            <v:textbox inset="0,0,0,0" style="layout-flow:vertical;mso-layout-flow-alt:bottom-to-top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05"/>
                      <w:sz w:val="13"/>
                    </w:rPr>
                    <w:t>64.70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505859pt;margin-top:370.021179pt;width:8.9pt;height:5.5pt;mso-position-horizontal-relative:page;mso-position-vertical-relative:page;z-index:251778048" type="#_x0000_t202" filled="false" stroked="false">
            <v:textbox inset="0,0,0,0" style="layout-flow:vertical;mso-layout-flow-alt:bottom-to-top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06"/>
                      <w:sz w:val="13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509247pt;margin-top:346.382813pt;width:8.9pt;height:14.25pt;mso-position-horizontal-relative:page;mso-position-vertical-relative:page;z-index:251779072" type="#_x0000_t202" filled="false" stroked="false">
            <v:textbox inset="0,0,0,0" style="layout-flow:vertical;mso-layout-flow-alt:bottom-to-top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05"/>
                      <w:sz w:val="13"/>
                    </w:rPr>
                    <w:t>8.50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7.491547pt;margin-top:151.638733pt;width:8.9pt;height:12.5pt;mso-position-horizontal-relative:page;mso-position-vertical-relative:page;z-index:251780096" type="#_x0000_t202" filled="false" stroked="false">
            <v:textbox inset="0,0,0,0" style="layout-flow:vertical;mso-layout-flow-alt:bottom-to-top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05"/>
                      <w:sz w:val="13"/>
                    </w:rPr>
                    <w:t>341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1.957947pt;margin-top:253.90979pt;width:8.9pt;height:21.25pt;mso-position-horizontal-relative:page;mso-position-vertical-relative:page;z-index:251781120" type="#_x0000_t202" filled="false" stroked="false">
            <v:textbox inset="0,0,0,0" style="layout-flow:vertical;mso-layout-flow-alt:bottom-to-top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05"/>
                      <w:sz w:val="13"/>
                    </w:rPr>
                    <w:t>358.40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2.868774pt;margin-top:494.530273pt;width:9.4pt;height:18.850pt;mso-position-horizontal-relative:page;mso-position-vertical-relative:page;z-index:251782144" type="#_x0000_t202" filled="false" stroked="false">
            <v:textbox inset="0,0,0,0" style="layout-flow:vertical;mso-layout-flow-alt:bottom-to-top">
              <w:txbxContent>
                <w:p>
                  <w:pPr>
                    <w:spacing w:line="168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359.6</w:t>
                  </w:r>
                </w:p>
              </w:txbxContent>
            </v:textbox>
            <w10:wrap type="none"/>
          </v:shape>
        </w:pict>
      </w:r>
    </w:p>
    <w:sectPr>
      <w:pgSz w:w="11910" w:h="16160"/>
      <w:pgMar w:header="0" w:footer="225" w:top="860" w:bottom="420" w:left="7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627392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55a92d" stroked="false">
            <v:fill type="solid"/>
          </v:rect>
          <w10:wrap type="none"/>
        </v:group>
      </w:pict>
    </w:r>
    <w:r>
      <w:rPr/>
      <w:pict>
        <v:shape style="position:absolute;margin-left:248.697906pt;margin-top:785.810974pt;width:104.3pt;height:12.75pt;mso-position-horizontal-relative:page;mso-position-vertical-relative:page;z-index:-25362636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sz w:val="15"/>
                  </w:rPr>
                </w:pPr>
                <w:r>
                  <w:rPr>
                    <w:rFonts w:ascii="Arial Black"/>
                    <w:color w:val="FFFFFF"/>
                    <w:w w:val="105"/>
                    <w:sz w:val="15"/>
                  </w:rPr>
                  <w:t>PPC-F-Q370-2019-V10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625344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55a92d" stroked="false">
            <v:fill type="solid"/>
          </v:rect>
          <w10:wrap type="none"/>
        </v:group>
      </w:pict>
    </w:r>
    <w:r>
      <w:rPr/>
      <w:pict>
        <v:shape style="position:absolute;margin-left:245.697906pt;margin-top:785.810974pt;width:104.3pt;height:12.75pt;mso-position-horizontal-relative:page;mso-position-vertical-relative:page;z-index:-25362432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sz w:val="15"/>
                  </w:rPr>
                </w:pPr>
                <w:r>
                  <w:rPr>
                    <w:rFonts w:ascii="Arial Black"/>
                    <w:color w:val="FFFFFF"/>
                    <w:w w:val="105"/>
                    <w:sz w:val="15"/>
                  </w:rPr>
                  <w:t>PPC-F-Q370-2019-V10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pict>
        <v:group style="position:absolute;margin-left:0pt;margin-top:.000053pt;width:253.95pt;height:25.25pt;mso-position-horizontal-relative:page;mso-position-vertical-relative:page;z-index:-253635584" coordorigin="0,0" coordsize="5079,505">
          <v:shape style="position:absolute;left:166;top:0;width:4912;height:505" coordorigin="166,0" coordsize="4912,505" path="m5078,0l166,0,166,497,4492,505,5078,0xe" filled="true" fillcolor="#e3f0d7" stroked="false">
            <v:path arrowok="t"/>
            <v:fill type="solid"/>
          </v:shape>
          <v:shape style="position:absolute;left:0;top:0;width:4883;height:505" coordorigin="0,0" coordsize="4883,505" path="m4883,0l0,0,0,504,4489,504,4883,0xe" filled="true" fillcolor="#55a92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31.45pt;height:9.950pt;mso-position-horizontal-relative:page;mso-position-vertical-relative:page;z-index:-253634560" coordorigin="0,554" coordsize="4629,199" path="m4487,554l0,554,0,752,4629,752,4487,554xe" filled="true" fillcolor="#e3f0d7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6.0378pt;margin-top:6.37323pt;width:102.85pt;height:19.2pt;mso-position-horizontal-relative:page;mso-position-vertical-relative:page;z-index:-253633536" type="#_x0000_t202" filled="false" stroked="false">
          <v:textbox inset="0,0,0,0">
            <w:txbxContent>
              <w:p>
                <w:pPr>
                  <w:pStyle w:val="BodyText"/>
                  <w:spacing w:before="24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FFFFFF"/>
                  </w:rPr>
                  <w:t>Display System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0.309183pt;width:112.15pt;height:13.5pt;mso-position-horizontal-relative:page;mso-position-vertical-relative:page;z-index:-25363251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5A92D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i w:val="0"/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631488" coordorigin="0,0" coordsize="4909,505">
          <v:shape style="position:absolute;left:0;top:0;width:4909;height:505" coordorigin="0,0" coordsize="4909,505" path="m4908,0l0,0,0,497,4322,505,4908,0xe" filled="true" fillcolor="#e3f0d7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5a92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630464" coordorigin="0,554" coordsize="4459,199" path="m4317,554l0,554,0,752,4459,752,4317,554xe" filled="true" fillcolor="#e3f0d7" stroked="false">
          <v:path arrowok="t"/>
          <v:fill type="solid"/>
          <w10:wrap type="none"/>
        </v:shape>
      </w:pict>
    </w:r>
    <w:r>
      <w:rPr/>
      <w:pict>
        <v:shape style="position:absolute;margin-left:27.5338pt;margin-top:6.37323pt;width:102.85pt;height:19.2pt;mso-position-horizontal-relative:page;mso-position-vertical-relative:page;z-index:-253629440" type="#_x0000_t202" filled="false" stroked="false">
          <v:textbox inset="0,0,0,0">
            <w:txbxContent>
              <w:p>
                <w:pPr>
                  <w:pStyle w:val="BodyText"/>
                  <w:spacing w:before="24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FFFFFF"/>
                  </w:rPr>
                  <w:t>Display System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0.309183pt;width:112.15pt;height:13.5pt;mso-position-horizontal-relative:page;mso-position-vertical-relative:page;z-index:-25362841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5A92D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724" w:hanging="156"/>
        <w:jc w:val="left"/>
      </w:pPr>
      <w:rPr>
        <w:rFonts w:hint="default" w:ascii="Arial" w:hAnsi="Arial" w:eastAsia="Arial" w:cs="Arial"/>
        <w:spacing w:val="-1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406" w:hanging="15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092" w:hanging="15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778" w:hanging="15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464" w:hanging="15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4151" w:hanging="15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837" w:hanging="15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523" w:hanging="15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209" w:hanging="156"/>
      </w:pPr>
      <w:rPr>
        <w:rFonts w:hint="default"/>
        <w:lang w:val="en-US" w:eastAsia="en-US" w:bidi="en-US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685" w:hanging="117"/>
        <w:jc w:val="left"/>
      </w:pPr>
      <w:rPr>
        <w:rFonts w:hint="default" w:ascii="Arial" w:hAnsi="Arial" w:eastAsia="Arial" w:cs="Arial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370" w:hanging="117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060" w:hanging="117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750" w:hanging="117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440" w:hanging="117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4131" w:hanging="117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821" w:hanging="117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511" w:hanging="117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201" w:hanging="117"/>
      </w:pPr>
      <w:rPr>
        <w:rFonts w:hint="default"/>
        <w:lang w:val="en-US" w:eastAsia="en-US" w:bidi="en-US"/>
      </w:rPr>
    </w:lvl>
  </w:abstractNum>
  <w:abstractNum w:abstractNumId="5">
    <w:multiLevelType w:val="hybridMultilevel"/>
    <w:lvl w:ilvl="0">
      <w:start w:val="1"/>
      <w:numFmt w:val="decimal"/>
      <w:lvlText w:val="(%1)"/>
      <w:lvlJc w:val="left"/>
      <w:pPr>
        <w:ind w:left="1116" w:hanging="211"/>
        <w:jc w:val="right"/>
      </w:pPr>
      <w:rPr>
        <w:rFonts w:hint="default" w:ascii="Arial" w:hAnsi="Arial" w:eastAsia="Arial" w:cs="Arial"/>
        <w:spacing w:val="-11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766" w:hanging="21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412" w:hanging="21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058" w:hanging="21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704" w:hanging="21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4351" w:hanging="21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997" w:hanging="21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643" w:hanging="21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289" w:hanging="211"/>
      </w:pPr>
      <w:rPr>
        <w:rFonts w:hint="default"/>
        <w:lang w:val="en-US" w:eastAsia="en-US" w:bidi="en-US"/>
      </w:rPr>
    </w:lvl>
  </w:abstractNum>
  <w:abstractNum w:abstractNumId="4">
    <w:multiLevelType w:val="hybridMultilevel"/>
    <w:lvl w:ilvl="0">
      <w:start w:val="0"/>
      <w:numFmt w:val="bullet"/>
      <w:lvlText w:val="●"/>
      <w:lvlJc w:val="left"/>
      <w:pPr>
        <w:ind w:left="523" w:hanging="142"/>
      </w:pPr>
      <w:rPr>
        <w:rFonts w:hint="default" w:ascii="Arial" w:hAnsi="Arial" w:eastAsia="Arial" w:cs="Arial"/>
        <w:spacing w:val="-12"/>
        <w:w w:val="100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487" w:hanging="142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454" w:hanging="142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421" w:hanging="142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388" w:hanging="142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355" w:hanging="142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322" w:hanging="142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7289" w:hanging="142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8256" w:hanging="142"/>
      </w:pPr>
      <w:rPr>
        <w:rFonts w:hint="default"/>
        <w:lang w:val="en-US" w:eastAsia="en-US" w:bidi="en-US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721" w:hanging="156"/>
        <w:jc w:val="left"/>
      </w:pPr>
      <w:rPr>
        <w:rFonts w:hint="default" w:ascii="Arial" w:hAnsi="Arial" w:eastAsia="Arial" w:cs="Arial"/>
        <w:spacing w:val="-1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396" w:hanging="15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073" w:hanging="15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750" w:hanging="15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427" w:hanging="15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4104" w:hanging="15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780" w:hanging="15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457" w:hanging="15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134" w:hanging="156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682" w:hanging="117"/>
        <w:jc w:val="left"/>
      </w:pPr>
      <w:rPr>
        <w:rFonts w:hint="default" w:ascii="Arial" w:hAnsi="Arial" w:eastAsia="Arial" w:cs="Arial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360" w:hanging="117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041" w:hanging="117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722" w:hanging="117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403" w:hanging="117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4084" w:hanging="117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764" w:hanging="117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445" w:hanging="117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126" w:hanging="117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1"/>
      <w:numFmt w:val="decimal"/>
      <w:lvlText w:val="(%1)"/>
      <w:lvlJc w:val="left"/>
      <w:pPr>
        <w:ind w:left="1069" w:hanging="211"/>
        <w:jc w:val="right"/>
      </w:pPr>
      <w:rPr>
        <w:rFonts w:hint="default" w:ascii="Arial" w:hAnsi="Arial" w:eastAsia="Arial" w:cs="Arial"/>
        <w:spacing w:val="-11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702" w:hanging="21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345" w:hanging="21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988" w:hanging="21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631" w:hanging="21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4274" w:hanging="21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916" w:hanging="21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559" w:hanging="21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202" w:hanging="211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363" w:hanging="142"/>
      </w:pPr>
      <w:rPr>
        <w:rFonts w:hint="default" w:ascii="Arial" w:hAnsi="Arial" w:eastAsia="Arial" w:cs="Arial"/>
        <w:spacing w:val="-12"/>
        <w:w w:val="100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343" w:hanging="142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326" w:hanging="142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309" w:hanging="142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292" w:hanging="142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275" w:hanging="142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258" w:hanging="142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7241" w:hanging="142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8224" w:hanging="142"/>
      </w:pPr>
      <w:rPr>
        <w:rFonts w:hint="default"/>
        <w:lang w:val="en-US" w:eastAsia="en-US" w:bidi="en-US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i/>
      <w:sz w:val="24"/>
      <w:szCs w:val="24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23"/>
      <w:ind w:left="56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2019-11-14T09:11:09Z</dcterms:created>
  <dcterms:modified xsi:type="dcterms:W3CDTF">2019-11-14T09:11:09Z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2019-02-11T00:00:00Z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2019-11-14T00:00:00Z</vt:filetime>
  </property>
</Properties>
</file>