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1.48pt;margin-top:11.194498pt;width:511.3pt;height:37.75pt;mso-position-horizontal-relative:page;mso-position-vertical-relative:paragraph;z-index:-251656192;mso-wrap-distance-left:0;mso-wrap-distance-right:0" coordorigin="830,224" coordsize="10226,755">
            <v:shape style="position:absolute;left:829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38;top:515;width:1427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Industrial Chassis</w:t>
                    </w:r>
                  </w:p>
                </w:txbxContent>
              </v:textbox>
              <w10:wrap type="none"/>
            </v:shape>
            <v:shape style="position:absolute;left:964;top:339;width:2427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24"/>
                        <w:w w:val="115"/>
                        <w:sz w:val="56"/>
                      </w:rPr>
                      <w:t>ECA-100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"/>
        <w:rPr>
          <w:rFonts w:ascii="Arial Black"/>
          <w:b/>
          <w:i/>
          <w:sz w:val="20"/>
        </w:rPr>
      </w:pPr>
    </w:p>
    <w:p>
      <w:pPr>
        <w:spacing w:after="0"/>
        <w:rPr>
          <w:rFonts w:ascii="Arial Black"/>
          <w:sz w:val="20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230" w:lineRule="auto" w:before="108"/>
        <w:ind w:left="1301" w:right="0" w:firstLine="0"/>
        <w:jc w:val="left"/>
        <w:rPr>
          <w:sz w:val="14"/>
        </w:rPr>
      </w:pPr>
      <w:r>
        <w:rPr>
          <w:w w:val="110"/>
          <w:sz w:val="14"/>
        </w:rPr>
        <w:t>Power Reset HDD Switch Button LED</w:t>
      </w:r>
    </w:p>
    <w:p>
      <w:pPr>
        <w:spacing w:line="230" w:lineRule="auto" w:before="108"/>
        <w:ind w:left="82" w:right="7592" w:firstLine="0"/>
        <w:jc w:val="left"/>
        <w:rPr>
          <w:sz w:val="14"/>
        </w:rPr>
      </w:pPr>
      <w:r>
        <w:rPr/>
        <w:br w:type="column"/>
      </w:r>
      <w:r>
        <w:rPr>
          <w:w w:val="110"/>
          <w:sz w:val="14"/>
        </w:rPr>
        <w:t>Power LED</w:t>
      </w:r>
    </w:p>
    <w:p>
      <w:pPr>
        <w:spacing w:after="0" w:line="230" w:lineRule="auto"/>
        <w:jc w:val="left"/>
        <w:rPr>
          <w:sz w:val="14"/>
        </w:rPr>
        <w:sectPr>
          <w:type w:val="continuous"/>
          <w:pgSz w:w="11910" w:h="16160"/>
          <w:pgMar w:top="0" w:bottom="0" w:left="720" w:right="380"/>
          <w:cols w:num="2" w:equalWidth="0">
            <w:col w:w="2639" w:space="40"/>
            <w:col w:w="8131"/>
          </w:cols>
        </w:sectPr>
      </w:pPr>
    </w:p>
    <w:p>
      <w:pPr>
        <w:pStyle w:val="BodyText"/>
        <w:spacing w:before="7"/>
        <w:rPr>
          <w:sz w:val="2"/>
        </w:rPr>
      </w:pPr>
    </w:p>
    <w:p>
      <w:pPr>
        <w:pStyle w:val="Heading2"/>
        <w:ind w:left="38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2925669" cy="170973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669" cy="17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spacing w:val="60"/>
        </w:rPr>
        <w:t> </w:t>
      </w:r>
      <w:r>
        <w:rPr>
          <w:rFonts w:ascii="Arial"/>
          <w:spacing w:val="60"/>
          <w:position w:val="17"/>
        </w:rPr>
        <w:drawing>
          <wp:inline distT="0" distB="0" distL="0" distR="0">
            <wp:extent cx="3284359" cy="155733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359" cy="155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60"/>
          <w:position w:val="17"/>
        </w:rPr>
      </w: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before="93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67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RoHS compliant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2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Supports </w:t>
      </w:r>
      <w:r>
        <w:rPr>
          <w:spacing w:val="-3"/>
          <w:w w:val="110"/>
          <w:sz w:val="16"/>
        </w:rPr>
        <w:t>ATX/microATX</w:t>
      </w:r>
      <w:r>
        <w:rPr>
          <w:spacing w:val="-11"/>
          <w:w w:val="110"/>
          <w:sz w:val="16"/>
        </w:rPr>
        <w:t> </w:t>
      </w:r>
      <w:r>
        <w:rPr>
          <w:w w:val="110"/>
          <w:sz w:val="16"/>
        </w:rPr>
        <w:t>motherboard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One 3.5” HDD or one 2.5” HDD/SSD</w:t>
      </w:r>
      <w:r>
        <w:rPr>
          <w:spacing w:val="-7"/>
          <w:w w:val="110"/>
          <w:sz w:val="16"/>
        </w:rPr>
        <w:t> </w:t>
      </w:r>
      <w:r>
        <w:rPr>
          <w:w w:val="110"/>
          <w:sz w:val="16"/>
        </w:rPr>
        <w:t>bay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Seven expansion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slots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rPr>
          <w:i/>
        </w:rPr>
      </w:pPr>
      <w:r>
        <w:rPr/>
        <w:drawing>
          <wp:anchor distT="0" distB="0" distL="0" distR="0" allowOverlap="1" layoutInCell="1" locked="0" behindDoc="1" simplePos="0" relativeHeight="251006976">
            <wp:simplePos x="0" y="0"/>
            <wp:positionH relativeFrom="page">
              <wp:posOffset>548995</wp:posOffset>
            </wp:positionH>
            <wp:positionV relativeFrom="paragraph">
              <wp:posOffset>203837</wp:posOffset>
            </wp:positionV>
            <wp:extent cx="1260590" cy="3309937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590" cy="3309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Specifications</w:t>
      </w:r>
    </w:p>
    <w:p>
      <w:pPr>
        <w:pStyle w:val="BodyText"/>
        <w:spacing w:before="7"/>
        <w:rPr>
          <w:rFonts w:ascii="Georgia"/>
          <w:b/>
          <w:i/>
          <w:sz w:val="3"/>
        </w:rPr>
      </w:pPr>
    </w:p>
    <w:tbl>
      <w:tblPr>
        <w:tblW w:w="0" w:type="auto"/>
        <w:jc w:val="left"/>
        <w:tblInd w:w="15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2948"/>
      </w:tblGrid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Construction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Heavy duty metal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SBC Form Factor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ATX/microATX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PSU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1U flex power supply</w:t>
            </w:r>
          </w:p>
        </w:tc>
      </w:tr>
      <w:tr>
        <w:trPr>
          <w:trHeight w:val="538" w:hRule="atLeast"/>
        </w:trPr>
        <w:tc>
          <w:tcPr>
            <w:tcW w:w="1984" w:type="dxa"/>
          </w:tcPr>
          <w:p>
            <w:pPr>
              <w:pStyle w:val="TableParagraph"/>
              <w:spacing w:before="6"/>
              <w:jc w:val="left"/>
              <w:rPr>
                <w:rFonts w:ascii="Georgia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Drive Bays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1 x 3.5”/2.5” HDD/SSD</w:t>
            </w:r>
          </w:p>
          <w:p>
            <w:pPr>
              <w:pStyle w:val="TableParagraph"/>
              <w:spacing w:before="22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Expansion: 1 x 3.5”/2.5” HDD/SSD by the optional</w:t>
            </w:r>
          </w:p>
          <w:p>
            <w:pPr>
              <w:pStyle w:val="TableParagraph"/>
              <w:spacing w:before="22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ECA-HDD-KIT-R10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Cooling Fans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1984" w:type="dxa"/>
          </w:tcPr>
          <w:p>
            <w:pPr>
              <w:pStyle w:val="TableParagraph"/>
              <w:spacing w:before="5"/>
              <w:jc w:val="left"/>
              <w:rPr>
                <w:rFonts w:ascii="Georgia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I/O Openings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2 x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USB</w:t>
            </w:r>
          </w:p>
          <w:p>
            <w:pPr>
              <w:pStyle w:val="TableParagraph"/>
              <w:spacing w:before="22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6 x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COM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Expansion Slots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Indicators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Power LED, HDD LED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Buttons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Power switch, reset button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Installation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Desktop, wall mount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Operating Temperature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-10°C ~ 50°C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Operating Humidity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5% ~ 95%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Storage Temperature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Color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Dimensions (DxWxH)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365 mm x 291 mm x 162 mm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Operating Vibration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MIL-STD-810F 514.5C-1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Operating Shock</w:t>
            </w:r>
          </w:p>
        </w:tc>
        <w:tc>
          <w:tcPr>
            <w:tcW w:w="2948" w:type="dxa"/>
            <w:shd w:val="clear" w:color="auto" w:fill="DCDDDD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Half-sine wave 3G, 11ms, 100 shocks per axis</w:t>
            </w:r>
          </w:p>
        </w:tc>
      </w:tr>
      <w:tr>
        <w:trPr>
          <w:trHeight w:val="251" w:hRule="atLeast"/>
        </w:trPr>
        <w:tc>
          <w:tcPr>
            <w:tcW w:w="1984" w:type="dxa"/>
          </w:tcPr>
          <w:p>
            <w:pPr>
              <w:pStyle w:val="TableParagraph"/>
              <w:spacing w:before="56"/>
              <w:ind w:left="2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Weight (Net/Gross)</w:t>
            </w:r>
          </w:p>
        </w:tc>
        <w:tc>
          <w:tcPr>
            <w:tcW w:w="2948" w:type="dxa"/>
            <w:shd w:val="clear" w:color="auto" w:fill="EFEFEF"/>
          </w:tcPr>
          <w:p>
            <w:pPr>
              <w:pStyle w:val="TableParagraph"/>
              <w:spacing w:before="56"/>
              <w:ind w:left="169"/>
              <w:jc w:val="left"/>
              <w:rPr>
                <w:sz w:val="12"/>
              </w:rPr>
            </w:pPr>
            <w:r>
              <w:rPr>
                <w:sz w:val="12"/>
              </w:rPr>
              <w:t>TBD</w:t>
            </w:r>
          </w:p>
        </w:tc>
      </w:tr>
    </w:tbl>
    <w:p>
      <w:pPr>
        <w:pStyle w:val="BodyText"/>
        <w:spacing w:before="5"/>
        <w:rPr>
          <w:rFonts w:ascii="Georgia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232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spacing w:before="7"/>
        <w:rPr>
          <w:rFonts w:ascii="Georgia"/>
          <w:b/>
          <w:i/>
          <w:sz w:val="6"/>
        </w:rPr>
      </w:pPr>
    </w:p>
    <w:p>
      <w:pPr>
        <w:pStyle w:val="BodyText"/>
        <w:ind w:left="1984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78.55pt;height:61.45pt;mso-position-horizontal-relative:char;mso-position-vertical-relative:line" coordorigin="0,0" coordsize="1571,1229">
            <v:shape style="position:absolute;left:274;top:1100;width:30;height:26" type="#_x0000_t75" stroked="false">
              <v:imagedata r:id="rId9" o:title=""/>
            </v:shape>
            <v:shape style="position:absolute;left:808;top:1100;width:30;height:26" type="#_x0000_t75" stroked="false">
              <v:imagedata r:id="rId10" o:title=""/>
            </v:shape>
            <v:shape style="position:absolute;left:274;top:854;width:30;height:26" type="#_x0000_t75" stroked="false">
              <v:imagedata r:id="rId9" o:title=""/>
            </v:shape>
            <v:shape style="position:absolute;left:808;top:854;width:30;height:26" type="#_x0000_t75" stroked="false">
              <v:imagedata r:id="rId10" o:title=""/>
            </v:shape>
            <v:shape style="position:absolute;left:1032;top:854;width:30;height:26" type="#_x0000_t75" stroked="false">
              <v:imagedata r:id="rId11" o:title=""/>
            </v:shape>
            <v:shape style="position:absolute;left:274;top:406;width:30;height:26" type="#_x0000_t75" stroked="false">
              <v:imagedata r:id="rId12" o:title=""/>
            </v:shape>
            <v:shape style="position:absolute;left:963;top:328;width:30;height:26" type="#_x0000_t75" stroked="false">
              <v:imagedata r:id="rId13" o:title=""/>
            </v:shape>
            <v:shape style="position:absolute;left:0;top:0;width:1571;height:1229" type="#_x0000_t75" stroked="false">
              <v:imagedata r:id="rId14" o:title=""/>
            </v:shape>
          </v:group>
        </w:pict>
      </w:r>
      <w:r>
        <w:rPr>
          <w:rFonts w:ascii="Georgia"/>
          <w:sz w:val="20"/>
        </w:rPr>
      </w:r>
    </w:p>
    <w:p>
      <w:pPr>
        <w:pStyle w:val="BodyText"/>
        <w:rPr>
          <w:rFonts w:ascii="Georgia"/>
          <w:b/>
          <w:i/>
        </w:rPr>
      </w:pPr>
    </w:p>
    <w:tbl>
      <w:tblPr>
        <w:tblW w:w="0" w:type="auto"/>
        <w:jc w:val="left"/>
        <w:tblInd w:w="3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215"/>
        <w:gridCol w:w="123"/>
      </w:tblGrid>
      <w:tr>
        <w:trPr>
          <w:trHeight w:val="507" w:hRule="atLeast"/>
        </w:trPr>
        <w:tc>
          <w:tcPr>
            <w:tcW w:w="964" w:type="dxa"/>
            <w:tcBorders>
              <w:left w:val="thinThickMediumGap" w:sz="3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54" w:lineRule="exact" w:before="0"/>
              <w:ind w:left="384"/>
              <w:jc w:val="left"/>
              <w:rPr>
                <w:rFonts w:ascii="Georgia"/>
                <w:sz w:val="15"/>
              </w:rPr>
            </w:pPr>
            <w:r>
              <w:rPr>
                <w:rFonts w:ascii="Georgia"/>
                <w:position w:val="-2"/>
                <w:sz w:val="15"/>
              </w:rPr>
              <w:drawing>
                <wp:inline distT="0" distB="0" distL="0" distR="0">
                  <wp:extent cx="262278" cy="98012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7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position w:val="-2"/>
                <w:sz w:val="15"/>
              </w:rPr>
            </w:r>
          </w:p>
          <w:p>
            <w:pPr>
              <w:pStyle w:val="TableParagraph"/>
              <w:spacing w:before="8"/>
              <w:jc w:val="left"/>
              <w:rPr>
                <w:rFonts w:ascii="Georgia"/>
                <w:b/>
                <w:i/>
                <w:sz w:val="28"/>
              </w:rPr>
            </w:pPr>
          </w:p>
          <w:p>
            <w:pPr>
              <w:pStyle w:val="TableParagraph"/>
              <w:spacing w:line="26" w:lineRule="exact" w:before="0"/>
              <w:ind w:left="321"/>
              <w:jc w:val="left"/>
              <w:rPr>
                <w:rFonts w:ascii="Georgia"/>
                <w:sz w:val="2"/>
              </w:rPr>
            </w:pPr>
            <w:r>
              <w:rPr>
                <w:rFonts w:ascii="Georgia"/>
                <w:position w:val="0"/>
                <w:sz w:val="2"/>
              </w:rPr>
              <w:drawing>
                <wp:inline distT="0" distB="0" distL="0" distR="0">
                  <wp:extent cx="236687" cy="16763"/>
                  <wp:effectExtent l="0" t="0" r="0" b="0"/>
                  <wp:docPr id="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87" cy="16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eorgia"/>
                <w:position w:val="0"/>
                <w:sz w:val="2"/>
              </w:rPr>
            </w:r>
          </w:p>
        </w:tc>
        <w:tc>
          <w:tcPr>
            <w:tcW w:w="215" w:type="dxa"/>
            <w:tcBorders>
              <w:top w:val="single" w:sz="12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rPr>
          <w:rFonts w:ascii="Georgia"/>
          <w:b/>
          <w:i/>
          <w:sz w:val="28"/>
        </w:rPr>
      </w:pPr>
    </w:p>
    <w:p>
      <w:pPr>
        <w:pStyle w:val="BodyText"/>
        <w:spacing w:before="7"/>
        <w:rPr>
          <w:rFonts w:ascii="Georgia"/>
          <w:b/>
          <w:i/>
          <w:sz w:val="35"/>
        </w:rPr>
      </w:pPr>
    </w:p>
    <w:p>
      <w:pPr>
        <w:pStyle w:val="Heading1"/>
        <w:spacing w:before="1"/>
        <w:ind w:left="236"/>
        <w:rPr>
          <w:i/>
        </w:rPr>
      </w:pPr>
      <w:r>
        <w:rPr/>
        <w:pict>
          <v:group style="position:absolute;margin-left:325.520111pt;margin-top:-116.503395pt;width:156.4pt;height:111.4pt;mso-position-horizontal-relative:page;mso-position-vertical-relative:paragraph;z-index:-252308480" coordorigin="6510,-2330" coordsize="3128,2228">
            <v:shape style="position:absolute;left:6510;top:-2331;width:2862;height:948" type="#_x0000_t75" stroked="false">
              <v:imagedata r:id="rId17" o:title=""/>
            </v:shape>
            <v:shape style="position:absolute;left:7821;top:-1501;width:1817;height:1398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504.203888pt;margin-top:-112.965492pt;width:25.45pt;height:27pt;mso-position-horizontal-relative:page;mso-position-vertical-relative:paragraph;z-index:-252307456" coordorigin="10084,-2259" coordsize="509,540">
            <v:shape style="position:absolute;left:10084;top:-1842;width:179;height:122" type="#_x0000_t75" stroked="false">
              <v:imagedata r:id="rId19" o:title=""/>
            </v:shape>
            <v:shape style="position:absolute;left:10241;top:-2260;width:352;height:424" type="#_x0000_t75" stroked="false">
              <v:imagedata r:id="rId20" o:title=""/>
            </v:shape>
            <w10:wrap type="none"/>
          </v:group>
        </w:pict>
      </w:r>
      <w:r>
        <w:rPr>
          <w:i/>
        </w:rPr>
        <w:t>Compatible SBC</w:t>
      </w:r>
    </w:p>
    <w:p>
      <w:pPr>
        <w:pStyle w:val="BodyText"/>
        <w:spacing w:before="4" w:after="1"/>
        <w:rPr>
          <w:rFonts w:ascii="Georgia"/>
          <w:b/>
          <w:i/>
          <w:sz w:val="9"/>
        </w:rPr>
      </w:pPr>
    </w:p>
    <w:tbl>
      <w:tblPr>
        <w:tblW w:w="0" w:type="auto"/>
        <w:jc w:val="left"/>
        <w:tblInd w:w="267" w:type="dxa"/>
        <w:tblBorders>
          <w:top w:val="single" w:sz="6" w:space="0" w:color="7ECEF4"/>
          <w:left w:val="single" w:sz="6" w:space="0" w:color="7ECEF4"/>
          <w:bottom w:val="single" w:sz="6" w:space="0" w:color="7ECEF4"/>
          <w:right w:val="single" w:sz="6" w:space="0" w:color="7ECEF4"/>
          <w:insideH w:val="single" w:sz="6" w:space="0" w:color="7ECEF4"/>
          <w:insideV w:val="single" w:sz="6" w:space="0" w:color="7ECE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1"/>
        <w:gridCol w:w="1053"/>
        <w:gridCol w:w="643"/>
        <w:gridCol w:w="426"/>
        <w:gridCol w:w="426"/>
        <w:gridCol w:w="426"/>
        <w:gridCol w:w="469"/>
      </w:tblGrid>
      <w:tr>
        <w:trPr>
          <w:trHeight w:val="211" w:hRule="atLeast"/>
        </w:trPr>
        <w:tc>
          <w:tcPr>
            <w:tcW w:w="1501" w:type="dxa"/>
            <w:vMerge w:val="restart"/>
            <w:shd w:val="clear" w:color="auto" w:fill="D3EDFB"/>
          </w:tcPr>
          <w:p>
            <w:pPr>
              <w:pStyle w:val="TableParagraph"/>
              <w:spacing w:before="1"/>
              <w:jc w:val="left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ind w:left="476"/>
              <w:jc w:val="left"/>
              <w:rPr>
                <w:sz w:val="12"/>
              </w:rPr>
            </w:pPr>
            <w:r>
              <w:rPr>
                <w:sz w:val="12"/>
              </w:rPr>
              <w:t>Model No.</w:t>
            </w:r>
          </w:p>
        </w:tc>
        <w:tc>
          <w:tcPr>
            <w:tcW w:w="1053" w:type="dxa"/>
            <w:vMerge w:val="restart"/>
            <w:shd w:val="clear" w:color="auto" w:fill="D3EDFB"/>
          </w:tcPr>
          <w:p>
            <w:pPr>
              <w:pStyle w:val="TableParagraph"/>
              <w:spacing w:before="1"/>
              <w:jc w:val="left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ind w:left="256"/>
              <w:jc w:val="left"/>
              <w:rPr>
                <w:sz w:val="12"/>
              </w:rPr>
            </w:pPr>
            <w:r>
              <w:rPr>
                <w:sz w:val="12"/>
              </w:rPr>
              <w:t>SBC Type</w:t>
            </w:r>
          </w:p>
        </w:tc>
        <w:tc>
          <w:tcPr>
            <w:tcW w:w="643" w:type="dxa"/>
            <w:vMerge w:val="restart"/>
            <w:shd w:val="clear" w:color="auto" w:fill="D3EDFB"/>
          </w:tcPr>
          <w:p>
            <w:pPr>
              <w:pStyle w:val="TableParagraph"/>
              <w:spacing w:before="1"/>
              <w:jc w:val="left"/>
              <w:rPr>
                <w:rFonts w:ascii="Georgia"/>
                <w:b/>
                <w:i/>
                <w:sz w:val="13"/>
              </w:rPr>
            </w:pPr>
          </w:p>
          <w:p>
            <w:pPr>
              <w:pStyle w:val="TableParagraph"/>
              <w:spacing w:before="1"/>
              <w:ind w:left="220"/>
              <w:jc w:val="left"/>
              <w:rPr>
                <w:sz w:val="12"/>
              </w:rPr>
            </w:pPr>
            <w:r>
              <w:rPr>
                <w:sz w:val="12"/>
              </w:rPr>
              <w:t>PCI</w:t>
            </w:r>
          </w:p>
        </w:tc>
        <w:tc>
          <w:tcPr>
            <w:tcW w:w="1747" w:type="dxa"/>
            <w:gridSpan w:val="4"/>
            <w:shd w:val="clear" w:color="auto" w:fill="D3EDFB"/>
          </w:tcPr>
          <w:p>
            <w:pPr>
              <w:pStyle w:val="TableParagraph"/>
              <w:spacing w:before="36"/>
              <w:ind w:left="723" w:right="707"/>
              <w:rPr>
                <w:sz w:val="12"/>
              </w:rPr>
            </w:pPr>
            <w:r>
              <w:rPr>
                <w:sz w:val="12"/>
              </w:rPr>
              <w:t>PCle</w:t>
            </w:r>
          </w:p>
        </w:tc>
      </w:tr>
      <w:tr>
        <w:trPr>
          <w:trHeight w:val="211" w:hRule="atLeast"/>
        </w:trPr>
        <w:tc>
          <w:tcPr>
            <w:tcW w:w="1501" w:type="dxa"/>
            <w:vMerge/>
            <w:tcBorders>
              <w:top w:val="nil"/>
            </w:tcBorders>
            <w:shd w:val="clear" w:color="auto" w:fill="D3EDF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  <w:shd w:val="clear" w:color="auto" w:fill="D3EDF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shd w:val="clear" w:color="auto" w:fill="D3EDF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36"/>
              <w:ind w:left="127" w:right="113"/>
              <w:rPr>
                <w:sz w:val="12"/>
              </w:rPr>
            </w:pPr>
            <w:r>
              <w:rPr>
                <w:sz w:val="12"/>
              </w:rPr>
              <w:t>x1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36"/>
              <w:ind w:left="128" w:right="113"/>
              <w:rPr>
                <w:sz w:val="12"/>
              </w:rPr>
            </w:pPr>
            <w:r>
              <w:rPr>
                <w:sz w:val="12"/>
              </w:rPr>
              <w:t>x4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36"/>
              <w:ind w:left="129" w:right="112"/>
              <w:rPr>
                <w:sz w:val="12"/>
              </w:rPr>
            </w:pPr>
            <w:r>
              <w:rPr>
                <w:sz w:val="12"/>
              </w:rPr>
              <w:t>x8</w:t>
            </w:r>
          </w:p>
        </w:tc>
        <w:tc>
          <w:tcPr>
            <w:tcW w:w="469" w:type="dxa"/>
            <w:shd w:val="clear" w:color="auto" w:fill="D3EDFB"/>
          </w:tcPr>
          <w:p>
            <w:pPr>
              <w:pStyle w:val="TableParagraph"/>
              <w:spacing w:before="36"/>
              <w:ind w:left="119" w:right="101"/>
              <w:rPr>
                <w:sz w:val="12"/>
              </w:rPr>
            </w:pPr>
            <w:r>
              <w:rPr>
                <w:sz w:val="12"/>
              </w:rPr>
              <w:t>x16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IMBA-Q170-i2-R10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41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69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IMBA-H110-R10</w:t>
            </w:r>
          </w:p>
        </w:tc>
        <w:tc>
          <w:tcPr>
            <w:tcW w:w="1053" w:type="dxa"/>
          </w:tcPr>
          <w:p>
            <w:pPr>
              <w:pStyle w:val="TableParagraph"/>
              <w:ind w:left="241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26" w:type="dxa"/>
          </w:tcPr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IMBA-H810-R10</w:t>
            </w:r>
          </w:p>
        </w:tc>
        <w:tc>
          <w:tcPr>
            <w:tcW w:w="1053" w:type="dxa"/>
          </w:tcPr>
          <w:p>
            <w:pPr>
              <w:pStyle w:val="TableParagraph"/>
              <w:ind w:left="241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23"/>
              <w:jc w:val="right"/>
              <w:rPr>
                <w:sz w:val="12"/>
              </w:rPr>
            </w:pPr>
            <w:r>
              <w:rPr>
                <w:sz w:val="12"/>
              </w:rPr>
              <w:t>IMBA-Q870-i2-R10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42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89"/>
              <w:jc w:val="right"/>
              <w:rPr>
                <w:sz w:val="12"/>
              </w:rPr>
            </w:pPr>
            <w:r>
              <w:rPr>
                <w:sz w:val="12"/>
              </w:rPr>
              <w:t>IMBA-Q770-R10</w:t>
            </w:r>
          </w:p>
        </w:tc>
        <w:tc>
          <w:tcPr>
            <w:tcW w:w="1053" w:type="dxa"/>
          </w:tcPr>
          <w:p>
            <w:pPr>
              <w:pStyle w:val="TableParagraph"/>
              <w:ind w:left="242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89"/>
              <w:jc w:val="right"/>
              <w:rPr>
                <w:sz w:val="12"/>
              </w:rPr>
            </w:pPr>
            <w:r>
              <w:rPr>
                <w:sz w:val="12"/>
              </w:rPr>
              <w:t>IMBA-Q670-R30</w:t>
            </w:r>
          </w:p>
        </w:tc>
        <w:tc>
          <w:tcPr>
            <w:tcW w:w="1053" w:type="dxa"/>
          </w:tcPr>
          <w:p>
            <w:pPr>
              <w:pStyle w:val="TableParagraph"/>
              <w:ind w:left="242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92"/>
              <w:jc w:val="right"/>
              <w:rPr>
                <w:sz w:val="12"/>
              </w:rPr>
            </w:pPr>
            <w:r>
              <w:rPr>
                <w:sz w:val="12"/>
              </w:rPr>
              <w:t>IMBA-H610-R10</w:t>
            </w:r>
          </w:p>
        </w:tc>
        <w:tc>
          <w:tcPr>
            <w:tcW w:w="1053" w:type="dxa"/>
          </w:tcPr>
          <w:p>
            <w:pPr>
              <w:pStyle w:val="TableParagraph"/>
              <w:ind w:left="242" w:right="228"/>
              <w:rPr>
                <w:sz w:val="12"/>
              </w:rPr>
            </w:pPr>
            <w:r>
              <w:rPr>
                <w:sz w:val="12"/>
              </w:rPr>
              <w:t>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62"/>
              <w:jc w:val="right"/>
              <w:rPr>
                <w:sz w:val="12"/>
              </w:rPr>
            </w:pPr>
            <w:r>
              <w:rPr>
                <w:sz w:val="12"/>
              </w:rPr>
              <w:t>IMB-Q870-i2-R10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43" w:right="228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IMB-H810-i2-R11</w:t>
            </w:r>
          </w:p>
        </w:tc>
        <w:tc>
          <w:tcPr>
            <w:tcW w:w="1053" w:type="dxa"/>
          </w:tcPr>
          <w:p>
            <w:pPr>
              <w:pStyle w:val="TableParagraph"/>
              <w:ind w:left="243" w:right="228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right="271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IMB-Q770-R10</w:t>
            </w:r>
          </w:p>
        </w:tc>
        <w:tc>
          <w:tcPr>
            <w:tcW w:w="1053" w:type="dxa"/>
          </w:tcPr>
          <w:p>
            <w:pPr>
              <w:pStyle w:val="TableParagraph"/>
              <w:ind w:left="243" w:right="228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67"/>
              <w:jc w:val="right"/>
              <w:rPr>
                <w:sz w:val="12"/>
              </w:rPr>
            </w:pPr>
            <w:r>
              <w:rPr>
                <w:sz w:val="12"/>
              </w:rPr>
              <w:t>IMB-H810-i2-R10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43" w:right="228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17" w:hRule="atLeast"/>
        </w:trPr>
        <w:tc>
          <w:tcPr>
            <w:tcW w:w="1501" w:type="dxa"/>
            <w:shd w:val="clear" w:color="auto" w:fill="D3EDFB"/>
          </w:tcPr>
          <w:p>
            <w:pPr>
              <w:pStyle w:val="TableParagraph"/>
              <w:ind w:right="292"/>
              <w:jc w:val="right"/>
              <w:rPr>
                <w:sz w:val="12"/>
              </w:rPr>
            </w:pPr>
            <w:r>
              <w:rPr>
                <w:sz w:val="12"/>
              </w:rPr>
              <w:t>IMB-H610A-R10</w:t>
            </w:r>
          </w:p>
        </w:tc>
        <w:tc>
          <w:tcPr>
            <w:tcW w:w="1053" w:type="dxa"/>
          </w:tcPr>
          <w:p>
            <w:pPr>
              <w:pStyle w:val="TableParagraph"/>
              <w:ind w:left="243" w:right="228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right="270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6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69" w:type="dxa"/>
          </w:tcPr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pStyle w:val="BodyText"/>
        <w:spacing w:before="4"/>
        <w:rPr>
          <w:rFonts w:ascii="Georgia"/>
          <w:b/>
          <w:i/>
          <w:sz w:val="24"/>
        </w:rPr>
      </w:pPr>
    </w:p>
    <w:p>
      <w:pPr>
        <w:spacing w:before="1"/>
        <w:ind w:left="236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Power Supply Options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5077" w:space="40"/>
            <w:col w:w="5693"/>
          </w:cols>
        </w:sectPr>
      </w:pPr>
    </w:p>
    <w:p>
      <w:pPr>
        <w:pStyle w:val="BodyText"/>
        <w:spacing w:before="9"/>
        <w:rPr>
          <w:rFonts w:ascii="Georgia"/>
          <w:b/>
          <w:i/>
          <w:sz w:val="8"/>
        </w:rPr>
      </w:pPr>
      <w:r>
        <w:rPr/>
        <w:pict>
          <v:group style="position:absolute;margin-left:.0pt;margin-top:782.647034pt;width:595.3pt;height:25.25pt;mso-position-horizontal-relative:page;mso-position-vertical-relative:page;z-index:251663360" coordorigin="0,15653" coordsize="11906,505">
            <v:shape style="position:absolute;left:0;top:15652;width:11906;height:505" type="#_x0000_t75" stroked="false">
              <v:imagedata r:id="rId21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6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ECA-100-2019-V10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310528" coordorigin="0,0" coordsize="4936,752">
            <v:shape style="position:absolute;left:0;top:0;width:4936;height:752" type="#_x0000_t75" stroked="false">
              <v:imagedata r:id="rId22" o:title=""/>
            </v:shape>
            <v:shape style="position:absolute;left:0;top:0;width:4936;height:752" type="#_x0000_t202" filled="false" stroked="false">
              <v:textbox inset="0,0,0,0">
                <w:txbxContent>
                  <w:p>
                    <w:pPr>
                      <w:spacing w:before="111"/>
                      <w:ind w:left="597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  <w:tabs>
          <w:tab w:pos="5369" w:val="left" w:leader="none"/>
        </w:tabs>
        <w:rPr>
          <w:rFonts w:ascii="Georgia"/>
        </w:rPr>
      </w:pPr>
      <w:r>
        <w:rPr>
          <w:rFonts w:ascii="Georgia"/>
        </w:rPr>
        <w:pict>
          <v:shape style="width:249.95pt;height:78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5"/>
                    <w:gridCol w:w="3633"/>
                  </w:tblGrid>
                  <w:tr>
                    <w:trPr>
                      <w:trHeight w:val="322" w:hRule="atLeast"/>
                    </w:trPr>
                    <w:tc>
                      <w:tcPr>
                        <w:tcW w:w="1345" w:type="dxa"/>
                        <w:tcBorders>
                          <w:top w:val="nil"/>
                        </w:tcBorders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95"/>
                          <w:ind w:left="11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633" w:type="dxa"/>
                        <w:tcBorders>
                          <w:top w:val="nil"/>
                        </w:tcBorders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95"/>
                          <w:ind w:left="11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1345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11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ECA-100-R20</w:t>
                        </w:r>
                      </w:p>
                    </w:tc>
                    <w:tc>
                      <w:tcPr>
                        <w:tcW w:w="3633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Georgia"/>
                            <w:b/>
                            <w:i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0"/>
                          <w:ind w:left="11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Desktop/wall-mount industrial chassis, supports ATX/microATX motherboard and 1U ATX power supply, black, RoHS</w:t>
                        </w: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1345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112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ECA-HDD-KIT-R10</w:t>
                        </w:r>
                      </w:p>
                    </w:tc>
                    <w:tc>
                      <w:tcPr>
                        <w:tcW w:w="3633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112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Additional 2.5”/3.5” HDD kit for ECA-100/ECA-200, R10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</w:rPr>
      </w:r>
      <w:r>
        <w:rPr>
          <w:rFonts w:ascii="Georgia"/>
        </w:rPr>
        <w:tab/>
      </w:r>
      <w:r>
        <w:rPr>
          <w:rFonts w:ascii="Georgia"/>
        </w:rPr>
        <w:pict>
          <v:shape style="width:249pt;height:78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7ECEF4"/>
                      <w:left w:val="single" w:sz="6" w:space="0" w:color="7ECEF4"/>
                      <w:bottom w:val="single" w:sz="6" w:space="0" w:color="7ECEF4"/>
                      <w:right w:val="single" w:sz="6" w:space="0" w:color="7ECEF4"/>
                      <w:insideH w:val="single" w:sz="6" w:space="0" w:color="7ECEF4"/>
                      <w:insideV w:val="single" w:sz="6" w:space="0" w:color="7ECEF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3"/>
                    <w:gridCol w:w="1653"/>
                    <w:gridCol w:w="165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1653" w:type="dxa"/>
                        <w:shd w:val="clear" w:color="auto" w:fill="D3EDFB"/>
                      </w:tcPr>
                      <w:p>
                        <w:pPr>
                          <w:pStyle w:val="TableParagraph"/>
                          <w:spacing w:before="86"/>
                          <w:ind w:left="248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Type</w:t>
                        </w:r>
                      </w:p>
                    </w:tc>
                    <w:tc>
                      <w:tcPr>
                        <w:tcW w:w="1653" w:type="dxa"/>
                        <w:shd w:val="clear" w:color="auto" w:fill="D3EDFB"/>
                      </w:tcPr>
                      <w:p>
                        <w:pPr>
                          <w:pStyle w:val="TableParagraph"/>
                          <w:spacing w:before="86"/>
                          <w:ind w:left="247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Model No.</w:t>
                        </w:r>
                      </w:p>
                    </w:tc>
                    <w:tc>
                      <w:tcPr>
                        <w:tcW w:w="1653" w:type="dxa"/>
                        <w:shd w:val="clear" w:color="auto" w:fill="D3EDFB"/>
                      </w:tcPr>
                      <w:p>
                        <w:pPr>
                          <w:pStyle w:val="TableParagraph"/>
                          <w:spacing w:before="86"/>
                          <w:ind w:left="703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Watt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653" w:type="dxa"/>
                        <w:vMerge w:val="restart"/>
                        <w:shd w:val="clear" w:color="auto" w:fill="D3EDFB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8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ATX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248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ACE-A615A-RS-R11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6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150W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  <w:shd w:val="clear" w:color="auto" w:fill="D3EDF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247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ACE-A618B-RS-R10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6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180W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  <w:shd w:val="clear" w:color="auto" w:fill="D3EDF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248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ACE-A622A-RS-R11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6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220W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  <w:shd w:val="clear" w:color="auto" w:fill="D3EDF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248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ACE-A627A-RS-R11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6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270W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653" w:type="dxa"/>
                        <w:vMerge/>
                        <w:tcBorders>
                          <w:top w:val="nil"/>
                        </w:tcBorders>
                        <w:shd w:val="clear" w:color="auto" w:fill="D3EDFB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247" w:right="23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ACE-A630B-RS-R10</w:t>
                        </w:r>
                      </w:p>
                    </w:tc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45"/>
                          <w:ind w:left="668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300W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Georgia"/>
        </w:rPr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17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85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1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17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82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748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214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79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45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417" w:hanging="14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2019-11-14T09:01:39Z</dcterms:created>
  <dcterms:modified xsi:type="dcterms:W3CDTF">2019-11-14T09:01:39Z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