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pict>
          <v:group style="position:absolute;margin-left:.0pt;margin-top:782.647034pt;width:595.3pt;height:25.25pt;mso-position-horizontal-relative:page;mso-position-vertical-relative:page;z-index:251669504" coordorigin="0,15653" coordsize="11906,505">
            <v:shape style="position:absolute;left:0;top:15652;width:11906;height:50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526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ECW-281B/2550-2018-V11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080128" coordorigin="0,0" coordsize="4936,752">
            <v:shape style="position:absolute;left:0;top:0;width:4936;height:752" type="#_x0000_t75" stroked="false">
              <v:imagedata r:id="rId6" o:title="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5"/>
        <w:rPr>
          <w:rFonts w:ascii="Times New Roman"/>
          <w:b w:val="0"/>
          <w:i w:val="0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pStyle w:val="BodyText"/>
        <w:spacing w:before="1"/>
        <w:rPr>
          <w:rFonts w:ascii="Arial Black"/>
          <w:sz w:val="13"/>
        </w:rPr>
      </w:pPr>
      <w:r>
        <w:rPr/>
        <w:pict>
          <v:group style="position:absolute;margin-left:38.268002pt;margin-top:11.194498pt;width:514.5pt;height:229.7pt;mso-position-horizontal-relative:page;mso-position-vertical-relative:paragraph;z-index:-251651072;mso-wrap-distance-left:0;mso-wrap-distance-right:0" coordorigin="765,224" coordsize="10290,4594">
            <v:shape style="position:absolute;left:765;top:223;width:10290;height:4594" type="#_x0000_t75" stroked="false">
              <v:imagedata r:id="rId7" o:title=""/>
            </v:shape>
            <v:shape style="position:absolute;left:6078;top:1534;width:4385;height:142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sz w:val="24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2" w:val="left" w:leader="none"/>
                      </w:tabs>
                      <w:spacing w:before="137"/>
                      <w:ind w:left="161" w:right="0" w:hanging="14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Fanless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system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with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Intel®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Atom™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D2550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dual-core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1.86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GHz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CPU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2" w:val="left" w:leader="none"/>
                      </w:tabs>
                      <w:spacing w:before="24"/>
                      <w:ind w:left="161" w:right="0" w:hanging="14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Supports 4 COM ports (3 x RS-232, 1 x</w:t>
                    </w:r>
                    <w:r>
                      <w:rPr>
                        <w:spacing w:val="-1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RS-422/485)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2" w:val="left" w:leader="none"/>
                      </w:tabs>
                      <w:spacing w:before="25"/>
                      <w:ind w:left="161" w:right="0" w:hanging="14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 PCIe Mini slots (1 x Full-size, 1 x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Half-size)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2" w:val="left" w:leader="none"/>
                      </w:tabs>
                      <w:spacing w:before="24"/>
                      <w:ind w:left="161" w:right="0" w:hanging="14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12V DC and 9 V~36 V DC model</w:t>
                    </w:r>
                    <w:r>
                      <w:rPr>
                        <w:spacing w:val="-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available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2" w:val="left" w:leader="none"/>
                      </w:tabs>
                      <w:spacing w:before="24"/>
                      <w:ind w:left="161" w:right="0" w:hanging="14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2T2R</w:t>
                    </w:r>
                    <w:r>
                      <w:rPr>
                        <w:spacing w:val="-1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802.11b/g/n</w:t>
                    </w:r>
                    <w:r>
                      <w:rPr>
                        <w:spacing w:val="-1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wireless</w:t>
                    </w:r>
                    <w:r>
                      <w:rPr>
                        <w:spacing w:val="-1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model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available</w:t>
                    </w:r>
                  </w:p>
                </w:txbxContent>
              </v:textbox>
              <w10:wrap type="none"/>
            </v:shape>
            <v:shape style="position:absolute;left:7478;top:3911;width:602;height:21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spacing w:val="-9"/>
                        <w:sz w:val="15"/>
                      </w:rPr>
                      <w:t>Fanless</w:t>
                    </w:r>
                  </w:p>
                </w:txbxContent>
              </v:textbox>
              <w10:wrap type="none"/>
            </v:shape>
            <v:shape style="position:absolute;left:8513;top:3915;width:531;height:197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10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  <v:shape style="position:absolute;left:855;top:4527;width:1617;height:2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w w:val="9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6071;top:4527;width:2215;height:2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14"/>
                      </w:rPr>
                    </w:pPr>
                    <w:r>
                      <w:rPr>
                        <w:rFonts w:ascii="Georgia"/>
                        <w:b/>
                        <w:i/>
                        <w:spacing w:val="-3"/>
                        <w:w w:val="95"/>
                        <w:sz w:val="24"/>
                      </w:rPr>
                      <w:t>Dimensions </w:t>
                    </w:r>
                    <w:r>
                      <w:rPr>
                        <w:rFonts w:ascii="Georgia"/>
                        <w:b/>
                        <w:i/>
                        <w:w w:val="95"/>
                        <w:position w:val="2"/>
                        <w:sz w:val="14"/>
                      </w:rPr>
                      <w:t>(Unit: mm)</w:t>
                    </w:r>
                  </w:p>
                </w:txbxContent>
              </v:textbox>
              <w10:wrap type="none"/>
            </v:shape>
            <v:shape style="position:absolute;left:6094;top:453;width:2818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Fanless Embedded System with </w:t>
                    </w:r>
                    <w:r>
                      <w:rPr>
                        <w:b/>
                        <w:i/>
                        <w:sz w:val="16"/>
                      </w:rPr>
                      <w:t>Intel® Atom™ Dual-core D2550 CPU</w:t>
                    </w:r>
                  </w:p>
                </w:txbxContent>
              </v:textbox>
              <w10:wrap type="none"/>
            </v:shape>
            <v:shape style="position:absolute;left:944;top:339;width:4905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5"/>
                        <w:w w:val="115"/>
                        <w:sz w:val="56"/>
                      </w:rPr>
                      <w:t>ECW-281B-D2550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4086141</wp:posOffset>
            </wp:positionH>
            <wp:positionV relativeFrom="paragraph">
              <wp:posOffset>3192272</wp:posOffset>
            </wp:positionV>
            <wp:extent cx="1618546" cy="456628"/>
            <wp:effectExtent l="0" t="0" r="0" b="0"/>
            <wp:wrapTopAndBottom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546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Black"/>
          <w:sz w:val="10"/>
        </w:rPr>
      </w:pPr>
    </w:p>
    <w:p>
      <w:pPr>
        <w:pStyle w:val="BodyText"/>
        <w:spacing w:before="3"/>
        <w:rPr>
          <w:rFonts w:ascii="Arial Black"/>
          <w:sz w:val="4"/>
        </w:rPr>
      </w:pPr>
    </w:p>
    <w:p>
      <w:pPr>
        <w:spacing w:line="240" w:lineRule="auto"/>
        <w:ind w:left="5737" w:right="0" w:firstLine="0"/>
        <w:rPr>
          <w:rFonts w:ascii="Arial Black"/>
          <w:sz w:val="20"/>
        </w:rPr>
      </w:pPr>
      <w:r>
        <w:rPr>
          <w:rFonts w:ascii="Arial Black"/>
          <w:sz w:val="20"/>
        </w:rPr>
        <w:drawing>
          <wp:inline distT="0" distB="0" distL="0" distR="0">
            <wp:extent cx="1721855" cy="1657350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85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  <w:r>
        <w:rPr>
          <w:rFonts w:ascii="Times New Roman"/>
          <w:spacing w:val="92"/>
          <w:sz w:val="20"/>
        </w:rPr>
        <w:t> </w:t>
      </w:r>
      <w:r>
        <w:rPr>
          <w:rFonts w:ascii="Arial Black"/>
          <w:spacing w:val="92"/>
          <w:sz w:val="20"/>
        </w:rPr>
        <w:drawing>
          <wp:inline distT="0" distB="0" distL="0" distR="0">
            <wp:extent cx="1005102" cy="590550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10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pacing w:val="92"/>
          <w:sz w:val="20"/>
        </w:rPr>
      </w:r>
    </w:p>
    <w:p>
      <w:pPr>
        <w:pStyle w:val="BodyText"/>
        <w:spacing w:before="13"/>
        <w:rPr>
          <w:rFonts w:ascii="Arial Black"/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3956212</wp:posOffset>
            </wp:positionH>
            <wp:positionV relativeFrom="paragraph">
              <wp:posOffset>275321</wp:posOffset>
            </wp:positionV>
            <wp:extent cx="1992884" cy="1357312"/>
            <wp:effectExtent l="0" t="0" r="0" b="0"/>
            <wp:wrapTopAndBottom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84" cy="135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3" w:after="51"/>
        <w:ind w:left="5331"/>
        <w:rPr>
          <w:i/>
        </w:rPr>
      </w:pPr>
      <w:r>
        <w:rPr>
          <w:i/>
        </w:rPr>
        <w:t>Ordering Information</w:t>
      </w:r>
    </w:p>
    <w:tbl>
      <w:tblPr>
        <w:tblW w:w="0" w:type="auto"/>
        <w:jc w:val="left"/>
        <w:tblInd w:w="536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1290"/>
        <w:gridCol w:w="3062"/>
      </w:tblGrid>
      <w:tr>
        <w:trPr>
          <w:trHeight w:val="268" w:hRule="atLeast"/>
        </w:trPr>
        <w:tc>
          <w:tcPr>
            <w:tcW w:w="1900" w:type="dxa"/>
            <w:gridSpan w:val="2"/>
            <w:shd w:val="clear" w:color="auto" w:fill="9AD1B7"/>
          </w:tcPr>
          <w:p>
            <w:pPr>
              <w:pStyle w:val="TableParagraph"/>
              <w:spacing w:before="64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3062" w:type="dxa"/>
            <w:shd w:val="clear" w:color="auto" w:fill="9AD1B7"/>
          </w:tcPr>
          <w:p>
            <w:pPr>
              <w:pStyle w:val="TableParagraph"/>
              <w:spacing w:before="64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778" w:hRule="atLeast"/>
        </w:trPr>
        <w:tc>
          <w:tcPr>
            <w:tcW w:w="610" w:type="dxa"/>
            <w:shd w:val="clear" w:color="auto" w:fill="9AD1B7"/>
          </w:tcPr>
          <w:p>
            <w:pPr>
              <w:pStyle w:val="TableParagraph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03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12V DC</w:t>
            </w:r>
          </w:p>
          <w:p>
            <w:pPr>
              <w:pStyle w:val="TableParagraph"/>
              <w:spacing w:before="22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Input</w:t>
            </w:r>
          </w:p>
        </w:tc>
        <w:tc>
          <w:tcPr>
            <w:tcW w:w="1290" w:type="dxa"/>
            <w:shd w:val="clear" w:color="auto" w:fill="9AD1B7"/>
          </w:tcPr>
          <w:p>
            <w:pPr>
              <w:pStyle w:val="TableParagraph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line="278" w:lineRule="auto" w:before="103"/>
              <w:ind w:left="55" w:right="99"/>
              <w:rPr>
                <w:b/>
                <w:sz w:val="12"/>
              </w:rPr>
            </w:pPr>
            <w:r>
              <w:rPr>
                <w:b/>
                <w:sz w:val="12"/>
              </w:rPr>
              <w:t>ECW-281B-R11/ D2550/2GB</w:t>
            </w:r>
          </w:p>
        </w:tc>
        <w:tc>
          <w:tcPr>
            <w:tcW w:w="3062" w:type="dxa"/>
            <w:shd w:val="clear" w:color="auto" w:fill="DBEEE4"/>
          </w:tcPr>
          <w:p>
            <w:pPr>
              <w:pStyle w:val="TableParagraph"/>
              <w:spacing w:before="7"/>
              <w:rPr>
                <w:rFonts w:ascii="Georgia"/>
                <w:b/>
                <w:i/>
                <w:sz w:val="9"/>
              </w:rPr>
            </w:pPr>
          </w:p>
          <w:p>
            <w:pPr>
              <w:pStyle w:val="TableParagraph"/>
              <w:spacing w:line="242" w:lineRule="auto"/>
              <w:ind w:left="55"/>
              <w:rPr>
                <w:sz w:val="12"/>
              </w:rPr>
            </w:pPr>
            <w:r>
              <w:rPr>
                <w:sz w:val="12"/>
              </w:rPr>
              <w:t>Fanless embedded system with WAFER-CV-D25501, with dual-core Intel® Atom™ D2550 1.86GHz CPU, 4 serial ports, with 2 GB DDR3 pre-installed SO-DIMM memory, 12 V DC in, 60W power adapter, black, RoHS</w:t>
            </w:r>
          </w:p>
        </w:tc>
      </w:tr>
      <w:tr>
        <w:trPr>
          <w:trHeight w:val="778" w:hRule="atLeast"/>
        </w:trPr>
        <w:tc>
          <w:tcPr>
            <w:tcW w:w="610" w:type="dxa"/>
            <w:shd w:val="clear" w:color="auto" w:fill="9AD1B7"/>
          </w:tcPr>
          <w:p>
            <w:pPr>
              <w:pStyle w:val="TableParagraph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03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9 V~36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V</w:t>
            </w:r>
          </w:p>
          <w:p>
            <w:pPr>
              <w:pStyle w:val="TableParagraph"/>
              <w:spacing w:before="22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DC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Input</w:t>
            </w:r>
          </w:p>
        </w:tc>
        <w:tc>
          <w:tcPr>
            <w:tcW w:w="1290" w:type="dxa"/>
            <w:shd w:val="clear" w:color="auto" w:fill="9AD1B7"/>
          </w:tcPr>
          <w:p>
            <w:pPr>
              <w:pStyle w:val="TableParagraph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line="278" w:lineRule="auto" w:before="103"/>
              <w:ind w:left="55" w:right="99"/>
              <w:rPr>
                <w:b/>
                <w:sz w:val="12"/>
              </w:rPr>
            </w:pPr>
            <w:r>
              <w:rPr>
                <w:b/>
                <w:sz w:val="12"/>
              </w:rPr>
              <w:t>ECW-281BWD-R10/ D2550/2GB</w:t>
            </w:r>
          </w:p>
        </w:tc>
        <w:tc>
          <w:tcPr>
            <w:tcW w:w="3062" w:type="dxa"/>
            <w:shd w:val="clear" w:color="auto" w:fill="DBEEE4"/>
          </w:tcPr>
          <w:p>
            <w:pPr>
              <w:pStyle w:val="TableParagraph"/>
              <w:spacing w:line="242" w:lineRule="auto" w:before="39"/>
              <w:ind w:left="55"/>
              <w:rPr>
                <w:sz w:val="12"/>
              </w:rPr>
            </w:pPr>
            <w:r>
              <w:rPr>
                <w:sz w:val="12"/>
              </w:rPr>
              <w:t>Fanless embedded system with WAFER-CV-D25501, with dual-core Intel® Atom™ D2550 1.86GHz CPU, 4 serial ports, with 2 GB DDR3 pre-installed SO-DIMM memory, 9 V~36 V DC in, 60W power adapter, black, RoHS</w:t>
            </w:r>
          </w:p>
        </w:tc>
      </w:tr>
    </w:tbl>
    <w:p>
      <w:pPr>
        <w:pStyle w:val="BodyText"/>
        <w:spacing w:before="151" w:after="51"/>
        <w:ind w:left="5331"/>
        <w:rPr>
          <w:i/>
        </w:rPr>
      </w:pPr>
      <w:r>
        <w:rPr/>
        <w:pict>
          <v:shape style="position:absolute;margin-left:42.133701pt;margin-top:-426.197784pt;width:249.1pt;height:493.45pt;mso-position-horizontal-relative:page;mso-position-vertical-relative:paragraph;z-index:25167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4"/>
                    <w:gridCol w:w="1198"/>
                    <w:gridCol w:w="2799"/>
                  </w:tblGrid>
                  <w:tr>
                    <w:trPr>
                      <w:trHeight w:val="309" w:hRule="atLeast"/>
                    </w:trPr>
                    <w:tc>
                      <w:tcPr>
                        <w:tcW w:w="2162" w:type="dxa"/>
                        <w:gridSpan w:val="2"/>
                        <w:shd w:val="clear" w:color="auto" w:fill="7D7D7D"/>
                      </w:tcPr>
                      <w:p>
                        <w:pPr>
                          <w:pStyle w:val="TableParagraph"/>
                          <w:spacing w:before="73"/>
                          <w:ind w:left="1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Model Name</w:t>
                        </w:r>
                      </w:p>
                    </w:tc>
                    <w:tc>
                      <w:tcPr>
                        <w:tcW w:w="2799" w:type="dxa"/>
                        <w:shd w:val="clear" w:color="auto" w:fill="7D7D7D"/>
                      </w:tcPr>
                      <w:p>
                        <w:pPr>
                          <w:pStyle w:val="TableParagraph"/>
                          <w:spacing w:before="73"/>
                          <w:ind w:left="1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ECW-281B-D2550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7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Chassis</w:t>
                        </w: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Color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Black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278" w:lineRule="auto" w:before="45"/>
                          <w:ind w:left="112" w:right="22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Dimensions (WxDxH) (mm)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229 x 132 x 64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System Fan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278" w:lineRule="auto" w:before="45"/>
                          <w:ind w:left="112" w:right="30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Chassis Construction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Aluminum alloy with heavy duty metal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Motherboard</w:t>
                        </w: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278" w:lineRule="auto" w:before="45"/>
                          <w:ind w:left="112" w:right="31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Motherboard Model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WAFER-CV-D25501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SBC Size (mm)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3.5", 146 x 102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CPU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Intel® Atom™ dual-core D2550 1.86GHz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Chipset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Intel® NM10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System Memory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6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2GB DDR3 204-pin SO-DIMM memory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pre-installed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Storage</w:t>
                        </w: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Hard Drive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2.5'' SATA HDD bay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I/O Interfaces</w:t>
                        </w: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USB 2.0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Ethernet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 Realtek RTL8111E PCIe GbE controller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COM Port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 x RS-232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RS-422/485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Digital I/O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8-bit digital I/O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Display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VGA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Resolution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VGA: Up to 1920 x 1200@60Hz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4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Audio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84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Line-out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4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Wireless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4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802.11b/g/n (optional)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964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Expansions</w:t>
                        </w: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PCIe Mini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61" w:lineRule="auto" w:before="45"/>
                          <w:ind w:left="113" w:right="99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Full-size (supports mSATA) 1 x Half-size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96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</w:t>
                        </w: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 Input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DC jack: 12 V DC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3-pin terminal: 9 V~36 V DC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1"/>
                          <w:ind w:left="113" w:right="27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 Consumption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 </w:t>
                        </w:r>
                        <w:hyperlink r:id="rId12">
                          <w:r>
                            <w:rPr>
                              <w:sz w:val="12"/>
                            </w:rPr>
                            <w:t>V@1.53 </w:t>
                          </w:r>
                        </w:hyperlink>
                        <w:r>
                          <w:rPr>
                            <w:sz w:val="12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61" w:lineRule="auto" w:before="12"/>
                          <w:ind w:left="113" w:right="91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(Intel® Atom™ D2550 CPU with 2 GB DDR3 memory)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64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Reliability</w:t>
                        </w: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4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Mounting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84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DIN-rail, VESA 100, wall mount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278" w:lineRule="auto" w:before="45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0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-10°C~50°C with air flow (SSD),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5% ~ 95%, non-condensing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Shock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Half-sine wave shock 3G, 11ms, 3 shocks per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axis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278" w:lineRule="auto" w:before="45"/>
                          <w:ind w:left="113" w:right="4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Vibration</w:t>
                        </w:r>
                      </w:p>
                    </w:tc>
                    <w:tc>
                      <w:tcPr>
                        <w:tcW w:w="2799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MIL-STD-810F 514.5C-2 (SSD)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64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278" w:lineRule="auto" w:before="45"/>
                          <w:ind w:left="113" w:right="39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Weight (Net/Gross)</w:t>
                        </w:r>
                      </w:p>
                    </w:tc>
                    <w:tc>
                      <w:tcPr>
                        <w:tcW w:w="2799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4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2.1 kg/3.9 kg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Packing List</w:t>
      </w:r>
    </w:p>
    <w:tbl>
      <w:tblPr>
        <w:tblW w:w="0" w:type="auto"/>
        <w:jc w:val="left"/>
        <w:tblInd w:w="536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268" w:hRule="atLeast"/>
        </w:trPr>
        <w:tc>
          <w:tcPr>
            <w:tcW w:w="2480" w:type="dxa"/>
            <w:shd w:val="clear" w:color="auto" w:fill="FCDCB7"/>
          </w:tcPr>
          <w:p>
            <w:pPr>
              <w:pStyle w:val="TableParagraph"/>
              <w:spacing w:before="64"/>
              <w:ind w:left="112"/>
              <w:rPr>
                <w:sz w:val="12"/>
              </w:rPr>
            </w:pPr>
            <w:r>
              <w:rPr>
                <w:sz w:val="12"/>
              </w:rPr>
              <w:t>1 x Power cord only for 12V</w:t>
            </w:r>
          </w:p>
        </w:tc>
        <w:tc>
          <w:tcPr>
            <w:tcW w:w="2480" w:type="dxa"/>
            <w:shd w:val="clear" w:color="auto" w:fill="FCDCB7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sz w:val="12"/>
              </w:rPr>
              <w:t>1 x HDD thermal pad</w:t>
            </w:r>
          </w:p>
        </w:tc>
      </w:tr>
      <w:tr>
        <w:trPr>
          <w:trHeight w:val="268" w:hRule="atLeast"/>
        </w:trPr>
        <w:tc>
          <w:tcPr>
            <w:tcW w:w="2480" w:type="dxa"/>
            <w:shd w:val="clear" w:color="auto" w:fill="FEEEDC"/>
          </w:tcPr>
          <w:p>
            <w:pPr>
              <w:pStyle w:val="TableParagraph"/>
              <w:spacing w:before="64"/>
              <w:ind w:left="112"/>
              <w:rPr>
                <w:sz w:val="12"/>
              </w:rPr>
            </w:pPr>
            <w:r>
              <w:rPr>
                <w:sz w:val="12"/>
              </w:rPr>
              <w:t>1 x 12V 60W power adapter only for 12V</w:t>
            </w:r>
          </w:p>
        </w:tc>
        <w:tc>
          <w:tcPr>
            <w:tcW w:w="2480" w:type="dxa"/>
            <w:shd w:val="clear" w:color="auto" w:fill="FEEEDC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sz w:val="12"/>
              </w:rPr>
              <w:t>1 x Screw set</w:t>
            </w:r>
          </w:p>
        </w:tc>
      </w:tr>
      <w:tr>
        <w:trPr>
          <w:trHeight w:val="268" w:hRule="atLeast"/>
        </w:trPr>
        <w:tc>
          <w:tcPr>
            <w:tcW w:w="4960" w:type="dxa"/>
            <w:gridSpan w:val="2"/>
            <w:shd w:val="clear" w:color="auto" w:fill="FCDCB7"/>
          </w:tcPr>
          <w:p>
            <w:pPr>
              <w:pStyle w:val="TableParagraph"/>
              <w:spacing w:before="64"/>
              <w:ind w:left="112"/>
              <w:rPr>
                <w:sz w:val="12"/>
              </w:rPr>
            </w:pPr>
            <w:r>
              <w:rPr>
                <w:sz w:val="12"/>
              </w:rPr>
              <w:t>1 x Wall mount bracket</w:t>
            </w:r>
          </w:p>
        </w:tc>
      </w:tr>
    </w:tbl>
    <w:sectPr>
      <w:type w:val="continuous"/>
      <w:pgSz w:w="11910" w:h="16160"/>
      <w:pgMar w:top="0" w:bottom="0" w:left="7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61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82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04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27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49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272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94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17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39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V@1.53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2019-11-14T09:01:55Z</dcterms:created>
  <dcterms:modified xsi:type="dcterms:W3CDTF">2019-11-14T09:01:55Z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2019-11-14T00:00:00Z</vt:filetime>
  </property>
</Properties>
</file>