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937" w:h="1283" w:wrap="none" w:hAnchor="page" w:x="146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PCI-1680U</w:t>
      </w:r>
    </w:p>
    <w:p>
      <w:pPr>
        <w:pStyle w:val="Style4"/>
        <w:keepNext w:val="0"/>
        <w:keepLines w:val="0"/>
        <w:framePr w:w="3692" w:h="805" w:wrap="none" w:hAnchor="page" w:x="11397" w:y="335"/>
        <w:widowControl w:val="0"/>
        <w:shd w:val="clear" w:color="auto" w:fill="auto"/>
        <w:bidi w:val="0"/>
        <w:spacing w:before="0" w:after="0" w:line="393" w:lineRule="exact"/>
        <w:ind w:left="0" w:right="0" w:firstLine="0"/>
        <w:jc w:val="left"/>
      </w:pPr>
      <w:r>
        <w:rPr>
          <w:spacing w:val="0"/>
          <w:w w:val="100"/>
          <w:position w:val="0"/>
        </w:rPr>
        <w:t>带隔离功能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6"/>
          <w:szCs w:val="36"/>
        </w:rPr>
        <w:t>2</w:t>
      </w:r>
      <w:r>
        <w:rPr>
          <w:spacing w:val="0"/>
          <w:w w:val="100"/>
          <w:position w:val="0"/>
        </w:rPr>
        <w:t xml:space="preserve">端口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6"/>
          <w:szCs w:val="36"/>
          <w:lang w:val="en-US" w:eastAsia="en-US" w:bidi="en-US"/>
        </w:rPr>
        <w:t xml:space="preserve">CAN </w:t>
      </w:r>
      <w:r>
        <w:rPr>
          <w:spacing w:val="0"/>
          <w:w w:val="100"/>
          <w:position w:val="0"/>
        </w:rPr>
        <w:t>接口通用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6"/>
          <w:szCs w:val="36"/>
          <w:lang w:val="en-US" w:eastAsia="en-US" w:bidi="en-US"/>
        </w:rPr>
        <w:t>PCI</w:t>
      </w:r>
      <w:r>
        <w:rPr>
          <w:spacing w:val="0"/>
          <w:w w:val="100"/>
          <w:position w:val="0"/>
        </w:rPr>
        <w:t>通讯卡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2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6612" w:h="21652"/>
          <w:pgMar w:top="1584" w:right="1512" w:bottom="607" w:left="334" w:header="115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930910</wp:posOffset>
            </wp:positionH>
            <wp:positionV relativeFrom="paragraph">
              <wp:posOffset>12700</wp:posOffset>
            </wp:positionV>
            <wp:extent cx="4187825" cy="1932305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4187825" cy="1932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80"/>
        <w:jc w:val="both"/>
      </w:pPr>
      <w:r>
        <w:rPr>
          <w:color w:val="082E67"/>
          <w:spacing w:val="0"/>
          <w:w w:val="100"/>
          <w:position w:val="0"/>
        </w:rPr>
        <w:t>特点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-兼容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总线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规格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-能同时工作于两个独立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</w:t>
      </w:r>
      <w:r>
        <w:rPr>
          <w:color w:val="000000"/>
          <w:spacing w:val="0"/>
          <w:w w:val="100"/>
          <w:position w:val="0"/>
        </w:rPr>
        <w:t>网络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■ I Mbps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高传输速率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-16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MHz CAN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控制器频率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-确保系统可靠性的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1000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vertAlign w:val="subscript"/>
          <w:lang w:val="en-US" w:eastAsia="en-US" w:bidi="en-US"/>
        </w:rPr>
        <w:t>DC</w:t>
      </w:r>
      <w:r>
        <w:rPr>
          <w:color w:val="000000"/>
          <w:spacing w:val="0"/>
          <w:w w:val="100"/>
          <w:position w:val="0"/>
        </w:rPr>
        <w:t>光隔离保护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I/O</w:t>
      </w:r>
      <w:r>
        <w:rPr>
          <w:color w:val="000000"/>
          <w:spacing w:val="0"/>
          <w:w w:val="100"/>
          <w:position w:val="0"/>
        </w:rPr>
        <w:t>地址由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即插即用功能自动分配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-显示每个端口收/发状态的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LED</w:t>
      </w:r>
      <w:r>
        <w:rPr>
          <w:color w:val="000000"/>
          <w:spacing w:val="0"/>
          <w:w w:val="100"/>
          <w:position w:val="0"/>
        </w:rPr>
        <w:t>指示灯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Windows® DLL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函数库和例程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6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-通用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left="7260" w:right="0" w:firstLine="0"/>
        <w:jc w:val="both"/>
        <w:rPr>
          <w:sz w:val="20"/>
          <w:szCs w:val="2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-支持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Windows® 95/98/2000/XP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驱动程序和工具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FCC CC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概述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303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PCI-1680U</w:t>
      </w:r>
      <w:r>
        <w:rPr>
          <w:color w:val="000000"/>
          <w:spacing w:val="0"/>
          <w:w w:val="100"/>
          <w:position w:val="0"/>
        </w:rPr>
        <w:t>是一款连接控制器局域网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CAN）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</w:t>
      </w:r>
      <w:r>
        <w:rPr>
          <w:color w:val="000000"/>
          <w:spacing w:val="0"/>
          <w:w w:val="100"/>
          <w:position w:val="0"/>
        </w:rPr>
        <w:t>的专用通讯卡。由于带有内置的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</w:t>
      </w:r>
      <w:r>
        <w:rPr>
          <w:color w:val="000000"/>
          <w:spacing w:val="0"/>
          <w:w w:val="100"/>
          <w:position w:val="0"/>
        </w:rPr>
        <w:t>控制器，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PCI-1680U</w:t>
      </w:r>
      <w:r>
        <w:rPr>
          <w:color w:val="000000"/>
          <w:spacing w:val="0"/>
          <w:w w:val="100"/>
          <w:position w:val="0"/>
        </w:rPr>
        <w:t>能够提供总线仲裁及查错功能，可以在检 查到错误时自动重发数据。这样就极大的降低了数据丢失的机率，有效确保了系统的可靠性。卡上的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</w:t>
      </w:r>
      <w:r>
        <w:rPr>
          <w:color w:val="000000"/>
          <w:spacing w:val="0"/>
          <w:w w:val="100"/>
          <w:position w:val="0"/>
        </w:rPr>
        <w:t>控制器占用了内存中不同的地址，您可以同 时使用这两个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</w:t>
      </w:r>
      <w:r>
        <w:rPr>
          <w:color w:val="000000"/>
          <w:spacing w:val="0"/>
          <w:w w:val="100"/>
          <w:position w:val="0"/>
        </w:rPr>
        <w:t>控制器，它们之间互不影响。此外，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PCI-1680U</w:t>
      </w:r>
      <w:r>
        <w:rPr>
          <w:color w:val="000000"/>
          <w:spacing w:val="0"/>
          <w:w w:val="100"/>
          <w:position w:val="0"/>
        </w:rPr>
        <w:t>还带有一个通用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接口，能够兼容最新的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3.3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V</w:t>
      </w:r>
      <w:r>
        <w:rPr>
          <w:color w:val="000000"/>
          <w:spacing w:val="0"/>
          <w:w w:val="100"/>
          <w:position w:val="0"/>
        </w:rPr>
        <w:t>信号系统和传统的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5 V</w:t>
      </w:r>
      <w:r>
        <w:rPr>
          <w:color w:val="000000"/>
          <w:spacing w:val="0"/>
          <w:w w:val="100"/>
          <w:position w:val="0"/>
        </w:rPr>
        <w:t>信号系统。 由于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PCI-1680U</w:t>
      </w:r>
      <w:r>
        <w:rPr>
          <w:color w:val="000000"/>
          <w:spacing w:val="0"/>
          <w:w w:val="100"/>
          <w:position w:val="0"/>
        </w:rPr>
        <w:t>具备强大的兼容性，因此它可以在不同的应用中使用。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308" w:lineRule="exact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控制器局域网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CAN）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308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</w:t>
      </w:r>
      <w:r>
        <w:rPr>
          <w:color w:val="000000"/>
          <w:spacing w:val="0"/>
          <w:w w:val="100"/>
          <w:position w:val="0"/>
        </w:rPr>
        <w:t>是一种串行总线系统，特别适合用于网络化"智能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I/O</w:t>
      </w:r>
      <w:r>
        <w:rPr>
          <w:color w:val="000000"/>
          <w:spacing w:val="0"/>
          <w:w w:val="100"/>
          <w:position w:val="0"/>
        </w:rPr>
        <w:t>设备中，如工厂或机器中的传感器及执行器。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</w:t>
      </w:r>
      <w:r>
        <w:rPr>
          <w:color w:val="000000"/>
          <w:spacing w:val="0"/>
          <w:w w:val="100"/>
          <w:position w:val="0"/>
        </w:rPr>
        <w:t>总线最初是由保时捷公司开发的，主 要在汽车上使用。由于其具有多主控协议、实时能力、纠错功能和强抑噪能力，同时随着与其相关的电子设备使用量的大幅增长，它在工业自动化领域 中也得到了广泛的应用。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314" w:lineRule="exact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直接存储器映射，可高速访问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</w:t>
      </w:r>
      <w:r>
        <w:rPr>
          <w:color w:val="000000"/>
          <w:spacing w:val="0"/>
          <w:w w:val="100"/>
          <w:position w:val="0"/>
          <w:sz w:val="22"/>
          <w:szCs w:val="22"/>
        </w:rPr>
        <w:t>控制器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314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PCI-1680U</w:t>
      </w:r>
      <w:r>
        <w:rPr>
          <w:color w:val="000000"/>
          <w:spacing w:val="0"/>
          <w:w w:val="100"/>
          <w:position w:val="0"/>
        </w:rPr>
        <w:t>指定了一个内存地址。这是在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</w:t>
      </w:r>
      <w:r>
        <w:rPr>
          <w:color w:val="000000"/>
          <w:spacing w:val="0"/>
          <w:w w:val="100"/>
          <w:position w:val="0"/>
        </w:rPr>
        <w:t>中集成板卡最简单的办法，并且由于该板卡被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</w:t>
      </w:r>
      <w:r>
        <w:rPr>
          <w:color w:val="000000"/>
          <w:spacing w:val="0"/>
          <w:w w:val="100"/>
          <w:position w:val="0"/>
        </w:rPr>
        <w:t>当作标准的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RAM,</w:t>
      </w:r>
      <w:r>
        <w:rPr>
          <w:color w:val="000000"/>
          <w:spacing w:val="0"/>
          <w:w w:val="100"/>
          <w:position w:val="0"/>
        </w:rPr>
        <w:t>因此它能够提供高速的数据访问功 能。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08" w:lineRule="exact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光隔离保护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08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6612" w:h="21652"/>
          <w:pgMar w:top="1584" w:right="1512" w:bottom="2543" w:left="144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卡上带有光隔离器，能够保护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</w:t>
      </w:r>
      <w:r>
        <w:rPr>
          <w:color w:val="000000"/>
          <w:spacing w:val="0"/>
          <w:w w:val="100"/>
          <w:position w:val="0"/>
        </w:rPr>
        <w:t>和设备免受接地回路的破坏，大大增强了系统在恶劣环境下的可靠性。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9" w:after="8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612" w:h="21652"/>
          <w:pgMar w:top="1584" w:right="0" w:bottom="60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746" w:h="406" w:wrap="none" w:vAnchor="text" w:hAnchor="page" w:x="145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规格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■总</w:t>
      </w:r>
      <w:r>
        <w:rPr>
          <w:b/>
          <w:bCs/>
          <w:color w:val="000000"/>
          <w:spacing w:val="0"/>
          <w:w w:val="100"/>
          <w:position w:val="0"/>
        </w:rPr>
        <w:t>线接口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■</w:t>
      </w:r>
      <w:r>
        <w:rPr>
          <w:b/>
          <w:bCs/>
          <w:color w:val="000000"/>
          <w:spacing w:val="0"/>
          <w:w w:val="100"/>
          <w:position w:val="0"/>
        </w:rPr>
        <w:t>端口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b/>
          <w:bCs/>
          <w:color w:val="000000"/>
          <w:spacing w:val="0"/>
          <w:w w:val="100"/>
          <w:position w:val="0"/>
        </w:rPr>
        <w:t>协议</w:t>
      </w:r>
    </w:p>
    <w:p>
      <w:pPr>
        <w:pStyle w:val="Style26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CAN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控制器</w:t>
      </w:r>
    </w:p>
    <w:p>
      <w:pPr>
        <w:pStyle w:val="Style26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CAN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收发器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信号支持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速率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隔离保护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功耗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接口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-板卡尺寸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工作温度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储存温度</w:t>
      </w:r>
    </w:p>
    <w:p>
      <w:pPr>
        <w:pStyle w:val="Style13"/>
        <w:keepNext w:val="0"/>
        <w:keepLines w:val="0"/>
        <w:framePr w:w="1375" w:h="4156" w:wrap="none" w:vAnchor="text" w:hAnchor="page" w:x="1441" w:y="52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工作湿度</w:t>
      </w:r>
    </w:p>
    <w:p>
      <w:pPr>
        <w:pStyle w:val="Style13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兼容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总线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规格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CAN 2.0 A/B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SJA-1000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82C250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CAN_H, CAN_L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Mbps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1000 V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DC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5 V @ 400 mA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(典型)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个标准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DB9(M)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接口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185x 100 mm (7.3" x 3.9")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65° C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(参见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IEC 68-2-1,2), (32 ~ 1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49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°F)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-25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85° C (-13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185 °F)</w:t>
      </w:r>
    </w:p>
    <w:p>
      <w:pPr>
        <w:pStyle w:val="Style16"/>
        <w:keepNext w:val="0"/>
        <w:keepLines w:val="0"/>
        <w:framePr w:w="4012" w:h="4176" w:wrap="none" w:vAnchor="text" w:hAnchor="page" w:x="3608" w:y="51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95%RH,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无凝结(参见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IEC 68-2-3)</w:t>
      </w:r>
    </w:p>
    <w:p>
      <w:pPr>
        <w:pStyle w:val="Style4"/>
        <w:keepNext w:val="0"/>
        <w:keepLines w:val="0"/>
        <w:framePr w:w="1492" w:h="766" w:wrap="none" w:vAnchor="text" w:hAnchor="page" w:x="8477" w:y="2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订货信息</w:t>
      </w:r>
    </w:p>
    <w:p>
      <w:pPr>
        <w:pStyle w:val="Style26"/>
        <w:keepNext w:val="0"/>
        <w:keepLines w:val="0"/>
        <w:framePr w:w="1492" w:h="766" w:wrap="none" w:vAnchor="text" w:hAnchor="page" w:x="847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PCI-1680U-A</w:t>
      </w:r>
    </w:p>
    <w:p>
      <w:pPr>
        <w:pStyle w:val="Style13"/>
        <w:keepNext w:val="0"/>
        <w:keepLines w:val="0"/>
        <w:framePr w:w="4353" w:h="268" w:wrap="none" w:vAnchor="text" w:hAnchor="page" w:x="10650" w:y="5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 xml:space="preserve">端口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CAN</w:t>
      </w:r>
      <w:r>
        <w:rPr>
          <w:color w:val="000000"/>
          <w:spacing w:val="0"/>
          <w:w w:val="100"/>
          <w:position w:val="0"/>
        </w:rPr>
        <w:t>接口通用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通讯卡，带隔离功能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6612" w:h="21652"/>
      <w:pgMar w:top="1584" w:right="1512" w:bottom="607" w:left="33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212090</wp:posOffset>
              </wp:positionH>
              <wp:positionV relativeFrom="page">
                <wp:posOffset>13300075</wp:posOffset>
              </wp:positionV>
              <wp:extent cx="2539365" cy="1828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539365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703" w:val="right"/>
                              <w:tab w:pos="392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82E67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  <w:lang w:val="en-US" w:eastAsia="en-US" w:bidi="en-US"/>
                            </w:rPr>
                            <w:t>10-24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  <w:shd w:val="clear" w:color="auto" w:fill="FFFFFF"/>
                              <w:lang w:val="en-US" w:eastAsia="en-US" w:bidi="en-US"/>
                            </w:rPr>
                            <w:t>Adsantech</w:t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  <w:lang w:val="zh-TW" w:eastAsia="zh-TW" w:bidi="zh-TW"/>
                            </w:rPr>
                            <w:t>工业通讯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.699999999999999pt;margin-top:1047.25pt;width:199.95000000000002pt;height:14.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703" w:val="right"/>
                        <w:tab w:pos="392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82E67"/>
                        <w:spacing w:val="0"/>
                        <w:w w:val="100"/>
                        <w:position w:val="0"/>
                        <w:sz w:val="34"/>
                        <w:szCs w:val="34"/>
                        <w:lang w:val="en-US" w:eastAsia="en-US" w:bidi="en-US"/>
                      </w:rPr>
                      <w:t>10-24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  <w:shd w:val="clear" w:color="auto" w:fill="FFFFFF"/>
                        <w:lang w:val="en-US" w:eastAsia="en-US" w:bidi="en-US"/>
                      </w:rPr>
                      <w:t>Adsantech</w:t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  <w:lang w:val="en-US" w:eastAsia="en-US" w:bidi="en-US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  <w:lang w:val="zh-TW" w:eastAsia="zh-TW" w:bidi="zh-TW"/>
                      </w:rPr>
                      <w:t>工业通讯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/>
      <w:bCs/>
      <w:i w:val="0"/>
      <w:iCs w:val="0"/>
      <w:smallCaps w:val="0"/>
      <w:strike w:val="0"/>
      <w:color w:val="082E67"/>
      <w:sz w:val="110"/>
      <w:szCs w:val="110"/>
      <w:u w:val="none"/>
      <w:shd w:val="clear" w:color="auto" w:fill="auto"/>
    </w:rPr>
  </w:style>
  <w:style w:type="character" w:customStyle="1" w:styleId="CharStyle5">
    <w:name w:val="Body text|3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8">
    <w:name w:val="Header or footer|2_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4">
    <w:name w:val="Body text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7">
    <w:name w:val="Body text|2_"/>
    <w:basedOn w:val="DefaultParagraphFont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0">
    <w:name w:val="Body text|6_"/>
    <w:basedOn w:val="DefaultParagraphFont"/>
    <w:link w:val="Style19"/>
    <w:rPr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27">
    <w:name w:val="Body text|4_"/>
    <w:basedOn w:val="DefaultParagraphFont"/>
    <w:link w:val="Style26"/>
    <w:rPr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082E67"/>
      <w:sz w:val="110"/>
      <w:szCs w:val="110"/>
      <w:u w:val="none"/>
      <w:shd w:val="clear" w:color="auto" w:fill="auto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auto"/>
      <w:spacing w:after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7">
    <w:name w:val="Header or footer|2"/>
    <w:basedOn w:val="Normal"/>
    <w:link w:val="CharStyle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  <w:spacing w:after="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6">
    <w:name w:val="Body text|2"/>
    <w:basedOn w:val="Normal"/>
    <w:link w:val="CharStyle17"/>
    <w:pPr>
      <w:widowControl w:val="0"/>
      <w:shd w:val="clear" w:color="auto" w:fill="auto"/>
      <w:spacing w:after="4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9">
    <w:name w:val="Body text|6"/>
    <w:basedOn w:val="Normal"/>
    <w:link w:val="CharStyle20"/>
    <w:pPr>
      <w:widowControl w:val="0"/>
      <w:shd w:val="clear" w:color="auto" w:fill="auto"/>
      <w:spacing w:after="40"/>
      <w:ind w:left="5200"/>
    </w:pPr>
    <w:rPr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26">
    <w:name w:val="Body text|4"/>
    <w:basedOn w:val="Normal"/>
    <w:link w:val="CharStyle27"/>
    <w:pPr>
      <w:widowControl w:val="0"/>
      <w:shd w:val="clear" w:color="auto" w:fill="auto"/>
      <w:spacing w:after="60"/>
    </w:pPr>
    <w:rPr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3405#10-P20-30</dc:title>
  <dc:subject>3405#10-P20-30</dc:subject>
  <dc:creator>533</dc:creator>
  <cp:keywords/>
</cp:coreProperties>
</file>