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2"/>
          <w:szCs w:val="82"/>
          <w:b w:val="1"/>
          <w:bCs w:val="1"/>
          <w:u w:val="single" w:color="auto"/>
          <w:color w:val="00044C"/>
        </w:rPr>
        <w:t>AIMB-290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188595</wp:posOffset>
            </wp:positionV>
            <wp:extent cx="3093720" cy="2446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44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89" w:lineRule="exact"/>
        <w:rPr>
          <w:sz w:val="24"/>
          <w:szCs w:val="24"/>
          <w:color w:val="auto"/>
        </w:rPr>
      </w:pPr>
    </w:p>
    <w:p>
      <w:pPr>
        <w:ind w:left="324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8"/>
          <w:szCs w:val="28"/>
          <w:b w:val="1"/>
          <w:bCs w:val="1"/>
          <w:color w:val="FFFFFF"/>
        </w:rPr>
        <w:t>NEW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9" w:lineRule="exact"/>
        <w:rPr>
          <w:sz w:val="24"/>
          <w:szCs w:val="24"/>
          <w:color w:val="auto"/>
        </w:rPr>
      </w:pPr>
    </w:p>
    <w:p>
      <w:pPr>
        <w:ind w:left="304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86995" cy="869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1"/>
          <w:szCs w:val="11"/>
          <w:color w:val="4CACC9"/>
        </w:rPr>
        <w:t xml:space="preserve"> Windows Server 2016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13" w:lineRule="exact"/>
        <w:rPr>
          <w:sz w:val="24"/>
          <w:szCs w:val="24"/>
          <w:color w:val="auto"/>
        </w:rPr>
      </w:pPr>
    </w:p>
    <w:p>
      <w:pPr>
        <w:jc w:val="both"/>
        <w:ind w:left="8"/>
        <w:spacing w:after="0" w:line="31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u w:val="single" w:color="auto"/>
          <w:color w:val="333333"/>
        </w:rPr>
        <w:t>Intel ATOM C3000</w:t>
      </w:r>
      <w:r>
        <w:rPr>
          <w:rFonts w:ascii="Arial" w:cs="Arial" w:eastAsia="Arial" w:hAnsi="Arial"/>
          <w:sz w:val="26"/>
          <w:szCs w:val="26"/>
          <w:b w:val="1"/>
          <w:bCs w:val="1"/>
          <w:color w:val="333333"/>
        </w:rPr>
        <w:t xml:space="preserve"> </w:t>
      </w:r>
      <w:r>
        <w:rPr>
          <w:rFonts w:ascii="宋体" w:cs="宋体" w:eastAsia="宋体" w:hAnsi="宋体"/>
          <w:sz w:val="26"/>
          <w:szCs w:val="26"/>
          <w:b w:val="1"/>
          <w:bCs w:val="1"/>
          <w:u w:val="single" w:color="auto"/>
          <w:color w:val="333333"/>
        </w:rPr>
        <w:t>处理器与</w:t>
      </w:r>
      <w:r>
        <w:rPr>
          <w:rFonts w:ascii="Arial" w:cs="Arial" w:eastAsia="Arial" w:hAnsi="Arial"/>
          <w:sz w:val="26"/>
          <w:szCs w:val="26"/>
          <w:b w:val="1"/>
          <w:bCs w:val="1"/>
          <w:color w:val="333333"/>
        </w:rPr>
        <w:t xml:space="preserve"> </w:t>
      </w:r>
      <w:r>
        <w:rPr>
          <w:rFonts w:ascii="Arial" w:cs="Arial" w:eastAsia="Arial" w:hAnsi="Arial"/>
          <w:sz w:val="26"/>
          <w:szCs w:val="26"/>
          <w:b w:val="1"/>
          <w:bCs w:val="1"/>
          <w:u w:val="single" w:color="auto"/>
          <w:color w:val="333333"/>
        </w:rPr>
        <w:t>DDR4 EC</w:t>
      </w:r>
      <w:r>
        <w:rPr>
          <w:rFonts w:ascii="Arial" w:cs="Arial" w:eastAsia="Arial" w:hAnsi="Arial"/>
          <w:sz w:val="26"/>
          <w:szCs w:val="26"/>
          <w:b w:val="1"/>
          <w:bCs w:val="1"/>
          <w:color w:val="333333"/>
        </w:rPr>
        <w:t>C/ non-ECC</w:t>
      </w:r>
      <w:r>
        <w:rPr>
          <w:rFonts w:ascii="宋体" w:cs="宋体" w:eastAsia="宋体" w:hAnsi="宋体"/>
          <w:sz w:val="26"/>
          <w:szCs w:val="26"/>
          <w:b w:val="1"/>
          <w:bCs w:val="1"/>
          <w:color w:val="333333"/>
        </w:rPr>
        <w:t>内存</w:t>
      </w:r>
      <w:r>
        <w:rPr>
          <w:rFonts w:ascii="Arial" w:cs="Arial" w:eastAsia="Arial" w:hAnsi="Arial"/>
          <w:sz w:val="26"/>
          <w:szCs w:val="26"/>
          <w:b w:val="1"/>
          <w:bCs w:val="1"/>
          <w:color w:val="333333"/>
        </w:rPr>
        <w:t xml:space="preserve">, VGA, </w:t>
      </w:r>
      <w:r>
        <w:rPr>
          <w:rFonts w:ascii="宋体" w:cs="宋体" w:eastAsia="宋体" w:hAnsi="宋体"/>
          <w:sz w:val="26"/>
          <w:szCs w:val="26"/>
          <w:b w:val="1"/>
          <w:bCs w:val="1"/>
          <w:color w:val="333333"/>
        </w:rPr>
        <w:t>双</w:t>
      </w:r>
      <w:r>
        <w:rPr>
          <w:rFonts w:ascii="Arial" w:cs="Arial" w:eastAsia="Arial" w:hAnsi="Arial"/>
          <w:sz w:val="26"/>
          <w:szCs w:val="26"/>
          <w:b w:val="1"/>
          <w:bCs w:val="1"/>
          <w:color w:val="333333"/>
        </w:rPr>
        <w:t xml:space="preserve">GbE, Dual 10GbE, PCIe x8, eMMC ATX </w:t>
      </w:r>
      <w:r>
        <w:rPr>
          <w:rFonts w:ascii="宋体" w:cs="宋体" w:eastAsia="宋体" w:hAnsi="宋体"/>
          <w:sz w:val="26"/>
          <w:szCs w:val="26"/>
          <w:b w:val="1"/>
          <w:bCs w:val="1"/>
          <w:color w:val="333333"/>
        </w:rPr>
        <w:t>或直流输入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-107315</wp:posOffset>
            </wp:positionH>
            <wp:positionV relativeFrom="paragraph">
              <wp:posOffset>159385</wp:posOffset>
            </wp:positionV>
            <wp:extent cx="3075940" cy="23037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30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0" w:lineRule="exact"/>
        <w:rPr>
          <w:sz w:val="24"/>
          <w:szCs w:val="24"/>
          <w:color w:val="auto"/>
        </w:rPr>
      </w:pPr>
    </w:p>
    <w:p>
      <w:pPr>
        <w:ind w:left="8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特性</w:t>
      </w:r>
    </w:p>
    <w:p>
      <w:pPr>
        <w:spacing w:after="0" w:line="63" w:lineRule="exact"/>
        <w:rPr>
          <w:sz w:val="24"/>
          <w:szCs w:val="24"/>
          <w:color w:val="auto"/>
        </w:rPr>
      </w:pPr>
    </w:p>
    <w:p>
      <w:pPr>
        <w:ind w:left="8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Helvetica" w:cs="Helvetica" w:eastAsia="Helvetica" w:hAnsi="Helvetica"/>
          <w:sz w:val="16"/>
          <w:szCs w:val="16"/>
          <w:color w:val="auto"/>
        </w:rPr>
        <w:t>IPMI 2.0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8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color w:val="auto"/>
        </w:rPr>
        <w:t>搭载多达</w:t>
      </w:r>
      <w:r>
        <w:rPr>
          <w:rFonts w:ascii="Arial" w:cs="Arial" w:eastAsia="Arial" w:hAnsi="Arial"/>
          <w:sz w:val="16"/>
          <w:szCs w:val="16"/>
          <w:color w:val="auto"/>
        </w:rPr>
        <w:t>16</w:t>
      </w:r>
      <w:r>
        <w:rPr>
          <w:rFonts w:ascii="宋体" w:cs="宋体" w:eastAsia="宋体" w:hAnsi="宋体"/>
          <w:sz w:val="16"/>
          <w:szCs w:val="16"/>
          <w:color w:val="auto"/>
        </w:rPr>
        <w:t>核</w:t>
      </w:r>
      <w:r>
        <w:rPr>
          <w:rFonts w:ascii="Helvetica" w:cs="Helvetica" w:eastAsia="Helvetica" w:hAnsi="Helvetica"/>
          <w:sz w:val="16"/>
          <w:szCs w:val="16"/>
          <w:color w:val="auto"/>
        </w:rPr>
        <w:t>Intel ATOM C3000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color w:val="auto"/>
        </w:rPr>
        <w:t>处理器</w:t>
      </w:r>
    </w:p>
    <w:p>
      <w:pPr>
        <w:ind w:left="168" w:hanging="168"/>
        <w:spacing w:after="0" w:line="233" w:lineRule="auto"/>
        <w:tabs>
          <w:tab w:leader="none" w:pos="168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eMMC on board</w:t>
      </w:r>
    </w:p>
    <w:p>
      <w:pPr>
        <w:spacing w:after="0" w:line="14" w:lineRule="exact"/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</w:p>
    <w:p>
      <w:pPr>
        <w:ind w:left="68" w:right="1240" w:hanging="68"/>
        <w:spacing w:after="0" w:line="181" w:lineRule="exact"/>
        <w:tabs>
          <w:tab w:leader="none" w:pos="165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双</w:t>
      </w:r>
      <w:r>
        <w:rPr>
          <w:rFonts w:ascii="Helvetica" w:cs="Helvetica" w:eastAsia="Helvetica" w:hAnsi="Helvetica"/>
          <w:sz w:val="16"/>
          <w:szCs w:val="16"/>
          <w:color w:val="auto"/>
        </w:rPr>
        <w:t>288-pin DDR4 ECC/non-ECC DIMM</w:t>
      </w:r>
      <w:r>
        <w:rPr>
          <w:rFonts w:ascii="宋体" w:cs="宋体" w:eastAsia="宋体" w:hAnsi="宋体"/>
          <w:sz w:val="16"/>
          <w:szCs w:val="16"/>
          <w:color w:val="auto"/>
        </w:rPr>
        <w:t>高达</w:t>
      </w:r>
      <w:r>
        <w:rPr>
          <w:rFonts w:ascii="Helvetica" w:cs="Helvetica" w:eastAsia="Helvetica" w:hAnsi="Helvetica"/>
          <w:sz w:val="16"/>
          <w:szCs w:val="16"/>
          <w:color w:val="auto"/>
        </w:rPr>
        <w:t>64GB/32GB DDR4 2400/2133 MHz DRAM</w:t>
      </w:r>
    </w:p>
    <w:p>
      <w:pPr>
        <w:spacing w:after="0" w:line="12" w:lineRule="exact"/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</w:p>
    <w:p>
      <w:pPr>
        <w:ind w:left="168" w:hanging="168"/>
        <w:spacing w:after="0" w:line="194" w:lineRule="exact"/>
        <w:tabs>
          <w:tab w:leader="none" w:pos="168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双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10GbE </w:t>
      </w:r>
      <w:r>
        <w:rPr>
          <w:rFonts w:ascii="宋体" w:cs="宋体" w:eastAsia="宋体" w:hAnsi="宋体"/>
          <w:sz w:val="16"/>
          <w:szCs w:val="16"/>
          <w:color w:val="auto"/>
        </w:rPr>
        <w:t>和双</w:t>
      </w:r>
      <w:r>
        <w:rPr>
          <w:rFonts w:ascii="Helvetica" w:cs="Helvetica" w:eastAsia="Helvetica" w:hAnsi="Helvetica"/>
          <w:sz w:val="16"/>
          <w:szCs w:val="16"/>
          <w:color w:val="auto"/>
        </w:rPr>
        <w:t>GbE LANs</w:t>
      </w:r>
    </w:p>
    <w:p>
      <w:pPr>
        <w:ind w:left="168" w:hanging="168"/>
        <w:spacing w:after="0" w:line="233" w:lineRule="auto"/>
        <w:tabs>
          <w:tab w:leader="none" w:pos="168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EMMC 5.1, 6xSATAIII, 1xmSATA</w:t>
      </w:r>
    </w:p>
    <w:p>
      <w:pPr>
        <w:spacing w:after="0" w:line="3" w:lineRule="exact"/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</w:p>
    <w:p>
      <w:pPr>
        <w:ind w:left="168" w:hanging="168"/>
        <w:spacing w:after="0"/>
        <w:tabs>
          <w:tab w:leader="none" w:pos="168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TPM 2.0 (optional)</w:t>
      </w:r>
    </w:p>
    <w:p>
      <w:pPr>
        <w:spacing w:after="0" w:line="11" w:lineRule="exact"/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</w:p>
    <w:p>
      <w:pPr>
        <w:ind w:left="168" w:hanging="168"/>
        <w:spacing w:after="0" w:line="194" w:lineRule="exact"/>
        <w:tabs>
          <w:tab w:leader="none" w:pos="168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支持直流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12V 4-pin </w:t>
      </w:r>
      <w:r>
        <w:rPr>
          <w:rFonts w:ascii="宋体" w:cs="宋体" w:eastAsia="宋体" w:hAnsi="宋体"/>
          <w:sz w:val="16"/>
          <w:szCs w:val="16"/>
          <w:color w:val="auto"/>
        </w:rPr>
        <w:t>或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r ATX 24-pin </w:t>
      </w:r>
      <w:r>
        <w:rPr>
          <w:rFonts w:ascii="宋体" w:cs="宋体" w:eastAsia="宋体" w:hAnsi="宋体"/>
          <w:sz w:val="16"/>
          <w:szCs w:val="16"/>
          <w:color w:val="auto"/>
        </w:rPr>
        <w:t>连接器</w:t>
      </w:r>
    </w:p>
    <w:p>
      <w:pPr>
        <w:spacing w:after="0" w:line="199" w:lineRule="exact"/>
        <w:rPr>
          <w:sz w:val="24"/>
          <w:szCs w:val="24"/>
          <w:color w:val="auto"/>
        </w:rPr>
      </w:pPr>
    </w:p>
    <w:p>
      <w:pPr>
        <w:ind w:left="8"/>
        <w:spacing w:after="0" w:line="1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软件</w:t>
      </w: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>APIs:</w:t>
      </w:r>
    </w:p>
    <w:p>
      <w:pPr>
        <w:spacing w:after="0" w:line="93" w:lineRule="exact"/>
        <w:rPr>
          <w:sz w:val="24"/>
          <w:szCs w:val="24"/>
          <w:color w:val="auto"/>
        </w:rPr>
      </w:pPr>
    </w:p>
    <w:p>
      <w:pPr>
        <w:ind w:left="968"/>
        <w:spacing w:after="0"/>
        <w:tabs>
          <w:tab w:leader="none" w:pos="1388" w:val="left"/>
          <w:tab w:leader="none" w:pos="2028" w:val="left"/>
          <w:tab w:leader="none" w:pos="2688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SMBus</w:t>
        <w:tab/>
        <w:t>H/W Monitor</w:t>
        <w:tab/>
        <w:t>Watchdog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8"/>
          <w:szCs w:val="8"/>
          <w:color w:val="auto"/>
        </w:rPr>
        <w:t>GPIO</w:t>
      </w:r>
    </w:p>
    <w:p>
      <w:pPr>
        <w:spacing w:after="0" w:line="173" w:lineRule="exact"/>
        <w:rPr>
          <w:sz w:val="24"/>
          <w:szCs w:val="24"/>
          <w:color w:val="auto"/>
        </w:rPr>
      </w:pPr>
    </w:p>
    <w:p>
      <w:pPr>
        <w:ind w:left="8"/>
        <w:spacing w:after="0" w:line="1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公用设施</w:t>
      </w: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>:</w:t>
      </w:r>
    </w:p>
    <w:p>
      <w:pPr>
        <w:spacing w:after="0" w:line="83" w:lineRule="exact"/>
        <w:rPr>
          <w:sz w:val="24"/>
          <w:szCs w:val="24"/>
          <w:color w:val="auto"/>
        </w:rPr>
      </w:pPr>
    </w:p>
    <w:p>
      <w:pPr>
        <w:ind w:left="888"/>
        <w:spacing w:after="0"/>
        <w:tabs>
          <w:tab w:leader="none" w:pos="1428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BIOS flash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9"/>
          <w:szCs w:val="9"/>
          <w:color w:val="auto"/>
        </w:rPr>
        <w:t>Monitoring</w:t>
      </w:r>
    </w:p>
    <w:p>
      <w:pPr>
        <w:spacing w:after="0" w:line="499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575" w:space="720"/>
            <w:col w:w="4968"/>
          </w:cols>
          <w:pgMar w:left="1136" w:top="1027" w:right="840" w:bottom="0" w:gutter="0" w:footer="0" w:header="0"/>
        </w:sectPr>
      </w:pPr>
    </w:p>
    <w:p>
      <w:pPr>
        <w:ind w:left="4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规格列表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1068070</wp:posOffset>
            </wp:positionH>
            <wp:positionV relativeFrom="paragraph">
              <wp:posOffset>49530</wp:posOffset>
            </wp:positionV>
            <wp:extent cx="5276215" cy="51022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510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9" w:lineRule="exact"/>
        <w:rPr>
          <w:sz w:val="24"/>
          <w:szCs w:val="24"/>
          <w:color w:val="auto"/>
        </w:rPr>
      </w:pPr>
    </w:p>
    <w:tbl>
      <w:tblPr>
        <w:tblLayout w:type="fixed"/>
        <w:tblInd w:w="4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1"/>
        </w:trPr>
        <w:tc>
          <w:tcPr>
            <w:tcW w:w="1700" w:type="dxa"/>
            <w:vAlign w:val="bottom"/>
            <w:tcBorders>
              <w:top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CPU</w:t>
            </w:r>
          </w:p>
        </w:tc>
        <w:tc>
          <w:tcPr>
            <w:tcW w:w="24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C3958</w:t>
            </w:r>
          </w:p>
        </w:tc>
        <w:tc>
          <w:tcPr>
            <w:tcW w:w="190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C3758</w:t>
            </w:r>
          </w:p>
        </w:tc>
        <w:tc>
          <w:tcPr>
            <w:tcW w:w="2400" w:type="dxa"/>
            <w:vAlign w:val="bottom"/>
            <w:tcBorders>
              <w:top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C3558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芯片数</w:t>
            </w:r>
          </w:p>
        </w:tc>
        <w:tc>
          <w:tcPr>
            <w:tcW w:w="2460" w:type="dxa"/>
            <w:vAlign w:val="bottom"/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16c</w:t>
            </w:r>
          </w:p>
        </w:tc>
        <w:tc>
          <w:tcPr>
            <w:tcW w:w="1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8c</w:t>
            </w:r>
          </w:p>
        </w:tc>
        <w:tc>
          <w:tcPr>
            <w:tcW w:w="24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处理器</w:t>
            </w: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最大主频</w:t>
            </w:r>
          </w:p>
        </w:tc>
        <w:tc>
          <w:tcPr>
            <w:tcW w:w="2460" w:type="dxa"/>
            <w:vAlign w:val="bottom"/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2.0GHz</w:t>
            </w:r>
          </w:p>
        </w:tc>
        <w:tc>
          <w:tcPr>
            <w:tcW w:w="19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2.2 GHz</w:t>
            </w:r>
          </w:p>
        </w:tc>
        <w:tc>
          <w:tcPr>
            <w:tcW w:w="24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2.2GHz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二级缓存</w:t>
            </w:r>
          </w:p>
        </w:tc>
        <w:tc>
          <w:tcPr>
            <w:tcW w:w="2460" w:type="dxa"/>
            <w:vAlign w:val="bottom"/>
            <w:gridSpan w:val="2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16MB</w:t>
            </w:r>
          </w:p>
        </w:tc>
        <w:tc>
          <w:tcPr>
            <w:tcW w:w="19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16 MB</w:t>
            </w:r>
          </w:p>
        </w:tc>
        <w:tc>
          <w:tcPr>
            <w:tcW w:w="2400" w:type="dxa"/>
            <w:vAlign w:val="bottom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8MB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TDP</w:t>
            </w:r>
          </w:p>
        </w:tc>
        <w:tc>
          <w:tcPr>
            <w:tcW w:w="2460" w:type="dxa"/>
            <w:vAlign w:val="bottom"/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31W</w:t>
            </w:r>
          </w:p>
        </w:tc>
        <w:tc>
          <w:tcPr>
            <w:tcW w:w="19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25 W</w:t>
            </w:r>
          </w:p>
        </w:tc>
        <w:tc>
          <w:tcPr>
            <w:tcW w:w="24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16W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BIOS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AMI EFI 128Mbit SPI</w:t>
            </w: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扩展槽</w:t>
            </w: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Mini-PCIe</w:t>
            </w:r>
          </w:p>
        </w:tc>
        <w:tc>
          <w:tcPr>
            <w:tcW w:w="4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1</w:t>
            </w:r>
          </w:p>
        </w:tc>
        <w:tc>
          <w:tcPr>
            <w:tcW w:w="20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F/S miniPCIe slot support mSATA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PCIe x8 (Gen3)</w:t>
            </w:r>
          </w:p>
        </w:tc>
        <w:tc>
          <w:tcPr>
            <w:tcW w:w="2460" w:type="dxa"/>
            <w:vAlign w:val="bottom"/>
            <w:gridSpan w:val="2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84"/>
              </w:rPr>
              <w:t xml:space="preserve">8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GB/s per direction, 1 slot (by sku)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规范</w:t>
            </w:r>
          </w:p>
        </w:tc>
        <w:tc>
          <w:tcPr>
            <w:tcW w:w="6760" w:type="dxa"/>
            <w:vAlign w:val="bottom"/>
            <w:gridSpan w:val="4"/>
          </w:tcPr>
          <w:p>
            <w:pPr>
              <w:ind w:left="3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单通道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, DDR4 1600/1866/2133/2400MHz ECC/Non-ECC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带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288-pin U-DIMM/R-DIMM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内存</w:t>
            </w:r>
          </w:p>
        </w:tc>
        <w:tc>
          <w:tcPr>
            <w:tcW w:w="1520" w:type="dxa"/>
            <w:vAlign w:val="bottom"/>
            <w:vMerge w:val="restart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最大可支持容量</w:t>
            </w:r>
          </w:p>
        </w:tc>
        <w:tc>
          <w:tcPr>
            <w:tcW w:w="4360" w:type="dxa"/>
            <w:vAlign w:val="bottom"/>
            <w:gridSpan w:val="3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>16GB/per DIMM for DDR4 non-ECC/ECC 2400MHz with U-DIMM,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360" w:type="dxa"/>
            <w:vAlign w:val="bottom"/>
            <w:gridSpan w:val="3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32GB/per DIMM for DDR4 ECC 2400MHz with R-DIMM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3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插槽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5"/>
              </w:rPr>
              <w:t>2 x 288pin DDR4 DIMM socket</w:t>
            </w: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显示芯片</w:t>
            </w: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控制器</w:t>
            </w:r>
          </w:p>
        </w:tc>
        <w:tc>
          <w:tcPr>
            <w:tcW w:w="4360" w:type="dxa"/>
            <w:vAlign w:val="bottom"/>
            <w:gridSpan w:val="3"/>
          </w:tcPr>
          <w:p>
            <w:pPr>
              <w:ind w:left="3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ASPEED AST2500/2510 BMC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控制器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 (by sku)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VGA</w:t>
            </w:r>
          </w:p>
        </w:tc>
        <w:tc>
          <w:tcPr>
            <w:tcW w:w="4360" w:type="dxa"/>
            <w:vAlign w:val="bottom"/>
            <w:gridSpan w:val="3"/>
            <w:vMerge w:val="restart"/>
          </w:tcPr>
          <w:p>
            <w:pPr>
              <w:ind w:left="3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Yes,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支持最大分辨率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1920 x 1200 @ 60 Hz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接口</w:t>
            </w:r>
          </w:p>
        </w:tc>
        <w:tc>
          <w:tcPr>
            <w:tcW w:w="2460" w:type="dxa"/>
            <w:vAlign w:val="bottom"/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6"/>
              </w:rPr>
              <w:t>2x 100/1000Mbps &amp; 2x 10GbE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3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360" w:type="dxa"/>
            <w:vAlign w:val="bottom"/>
            <w:gridSpan w:val="3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LAN 1/2: Marvell 88E1512 with RJ45 for 1GbE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700" w:type="dxa"/>
            <w:vAlign w:val="bottom"/>
            <w:shd w:val="clear" w:color="auto" w:fill="E3D0BB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以太网</w:t>
            </w: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控制器</w:t>
            </w:r>
          </w:p>
        </w:tc>
        <w:tc>
          <w:tcPr>
            <w:tcW w:w="4360" w:type="dxa"/>
            <w:vAlign w:val="bottom"/>
            <w:gridSpan w:val="3"/>
          </w:tcPr>
          <w:p>
            <w:pPr>
              <w:ind w:left="3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LAN 3/4: Intel X557-AT2 with RJ45 for 10GbE (optional)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360" w:type="dxa"/>
            <w:vAlign w:val="bottom"/>
            <w:gridSpan w:val="3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LAN 5: Realtek RTL8201 with RJ45 for IPMI (optional)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连接器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 x RJ-45 (optional)</w:t>
            </w: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eMMC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容量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16GB</w:t>
            </w: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SATA</w:t>
            </w: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带宽</w:t>
            </w:r>
          </w:p>
        </w:tc>
        <w:tc>
          <w:tcPr>
            <w:tcW w:w="2460" w:type="dxa"/>
            <w:vAlign w:val="bottom"/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600 MB/s (SATA 3.0)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通道</w:t>
            </w:r>
          </w:p>
        </w:tc>
        <w:tc>
          <w:tcPr>
            <w:tcW w:w="44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6</w:t>
            </w:r>
          </w:p>
        </w:tc>
        <w:tc>
          <w:tcPr>
            <w:tcW w:w="202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(SATA III)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VGA</w:t>
            </w:r>
          </w:p>
        </w:tc>
        <w:tc>
          <w:tcPr>
            <w:tcW w:w="4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1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后置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 I/O</w:t>
            </w: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以太网</w:t>
            </w:r>
          </w:p>
        </w:tc>
        <w:tc>
          <w:tcPr>
            <w:tcW w:w="4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5</w:t>
            </w:r>
          </w:p>
        </w:tc>
        <w:tc>
          <w:tcPr>
            <w:tcW w:w="20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(optional)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USB</w:t>
            </w:r>
          </w:p>
        </w:tc>
        <w:tc>
          <w:tcPr>
            <w:tcW w:w="44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4</w:t>
            </w:r>
          </w:p>
        </w:tc>
        <w:tc>
          <w:tcPr>
            <w:tcW w:w="202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(3 x USB3.0,1 x USB2.0)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系列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1</w:t>
            </w: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(RS-232)</w:t>
            </w: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USB</w:t>
            </w:r>
          </w:p>
        </w:tc>
        <w:tc>
          <w:tcPr>
            <w:tcW w:w="2460" w:type="dxa"/>
            <w:vAlign w:val="bottom"/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 or 2 (USB2.0) (by sku)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系列</w:t>
            </w:r>
          </w:p>
        </w:tc>
        <w:tc>
          <w:tcPr>
            <w:tcW w:w="4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1</w:t>
            </w:r>
          </w:p>
        </w:tc>
        <w:tc>
          <w:tcPr>
            <w:tcW w:w="20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(RS-232/422/485 autoflow control)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内置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I/O</w:t>
            </w: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SATA</w:t>
            </w:r>
          </w:p>
        </w:tc>
        <w:tc>
          <w:tcPr>
            <w:tcW w:w="4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6</w:t>
            </w:r>
          </w:p>
        </w:tc>
        <w:tc>
          <w:tcPr>
            <w:tcW w:w="20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(SATA III)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Mini-PCIe</w:t>
            </w:r>
          </w:p>
        </w:tc>
        <w:tc>
          <w:tcPr>
            <w:tcW w:w="44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1</w:t>
            </w:r>
          </w:p>
        </w:tc>
        <w:tc>
          <w:tcPr>
            <w:tcW w:w="202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(F/S Mini-PCIe colay mSATA)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GPIO</w:t>
            </w:r>
          </w:p>
        </w:tc>
        <w:tc>
          <w:tcPr>
            <w:tcW w:w="2460" w:type="dxa"/>
            <w:vAlign w:val="bottom"/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8bit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KB/MS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1</w:t>
            </w: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看门狗计时器</w:t>
            </w: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输出</w:t>
            </w:r>
          </w:p>
        </w:tc>
        <w:tc>
          <w:tcPr>
            <w:tcW w:w="2460" w:type="dxa"/>
            <w:vAlign w:val="bottom"/>
            <w:gridSpan w:val="2"/>
          </w:tcPr>
          <w:p>
            <w:pPr>
              <w:ind w:left="3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系统复位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间隔</w:t>
            </w:r>
          </w:p>
        </w:tc>
        <w:tc>
          <w:tcPr>
            <w:tcW w:w="2460" w:type="dxa"/>
            <w:vAlign w:val="bottom"/>
            <w:gridSpan w:val="2"/>
            <w:vMerge w:val="restart"/>
          </w:tcPr>
          <w:p>
            <w:pPr>
              <w:ind w:left="3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可编程的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1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 255 sec/min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电源需求</w:t>
            </w: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输入功率</w:t>
            </w:r>
          </w:p>
        </w:tc>
        <w:tc>
          <w:tcPr>
            <w:tcW w:w="2460" w:type="dxa"/>
            <w:vAlign w:val="bottom"/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ATX 24-pin or 12V 4-pin *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功耗</w:t>
            </w:r>
          </w:p>
        </w:tc>
        <w:tc>
          <w:tcPr>
            <w:tcW w:w="4360" w:type="dxa"/>
            <w:vAlign w:val="bottom"/>
            <w:gridSpan w:val="3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Intel C3958 + 32GB RAM + 64GB SSD: 35W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60" w:type="dxa"/>
            <w:vAlign w:val="bottom"/>
            <w:gridSpan w:val="2"/>
          </w:tcPr>
          <w:p>
            <w:pPr>
              <w:ind w:left="3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工作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3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非工作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700" w:type="dxa"/>
            <w:vAlign w:val="bottom"/>
            <w:shd w:val="clear" w:color="auto" w:fill="E3D0BB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环境</w:t>
            </w:r>
          </w:p>
        </w:tc>
        <w:tc>
          <w:tcPr>
            <w:tcW w:w="1520" w:type="dxa"/>
            <w:vAlign w:val="bottom"/>
            <w:vMerge w:val="restart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温度</w:t>
            </w:r>
          </w:p>
        </w:tc>
        <w:tc>
          <w:tcPr>
            <w:tcW w:w="4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0</w:t>
            </w:r>
          </w:p>
        </w:tc>
        <w:tc>
          <w:tcPr>
            <w:tcW w:w="20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 60° C (32 ~ 140° F)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0" w:type="dxa"/>
            <w:vAlign w:val="bottom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-40 ~ 85° C (-40 ~ 185° F)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360" w:type="dxa"/>
            <w:vAlign w:val="bottom"/>
            <w:gridSpan w:val="3"/>
            <w:vMerge w:val="restart"/>
          </w:tcPr>
          <w:p>
            <w:pPr>
              <w:ind w:left="340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(10GbE IC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使用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AIMB-290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标准冷却器和系统风扇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)</w:t>
            </w: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物理特性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尺寸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170 mm x 170 mm (6.69" x 6.69")</w:t>
            </w: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74" w:lineRule="exact"/>
        <w:rPr>
          <w:sz w:val="24"/>
          <w:szCs w:val="24"/>
          <w:color w:val="auto"/>
        </w:rPr>
      </w:pPr>
    </w:p>
    <w:p>
      <w:pPr>
        <w:ind w:left="104" w:hanging="104"/>
        <w:spacing w:after="0" w:line="194" w:lineRule="exact"/>
        <w:tabs>
          <w:tab w:leader="none" w:pos="104" w:val="left"/>
        </w:tabs>
        <w:numPr>
          <w:ilvl w:val="0"/>
          <w:numId w:val="2"/>
        </w:numPr>
        <w:rPr>
          <w:rFonts w:ascii="Helvetica" w:cs="Helvetica" w:eastAsia="Helvetica" w:hAnsi="Helvetica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请使用</w:t>
      </w:r>
      <w:r>
        <w:rPr>
          <w:rFonts w:ascii="Helvetica" w:cs="Helvetica" w:eastAsia="Helvetica" w:hAnsi="Helvetica"/>
          <w:sz w:val="16"/>
          <w:szCs w:val="16"/>
          <w:color w:val="auto"/>
        </w:rPr>
        <w:t>EATXPWR1</w:t>
      </w:r>
      <w:r>
        <w:rPr>
          <w:rFonts w:ascii="宋体" w:cs="宋体" w:eastAsia="宋体" w:hAnsi="宋体"/>
          <w:sz w:val="16"/>
          <w:szCs w:val="16"/>
          <w:color w:val="auto"/>
        </w:rPr>
        <w:t>或</w:t>
      </w:r>
      <w:r>
        <w:rPr>
          <w:rFonts w:ascii="Helvetica" w:cs="Helvetica" w:eastAsia="Helvetica" w:hAnsi="Helvetica"/>
          <w:sz w:val="16"/>
          <w:szCs w:val="16"/>
          <w:color w:val="auto"/>
        </w:rPr>
        <w:t>ATX12V1</w:t>
      </w:r>
      <w:r>
        <w:rPr>
          <w:rFonts w:ascii="宋体" w:cs="宋体" w:eastAsia="宋体" w:hAnsi="宋体"/>
          <w:sz w:val="16"/>
          <w:szCs w:val="16"/>
          <w:color w:val="auto"/>
        </w:rPr>
        <w:t>。不要同时使用两个接头。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92075</wp:posOffset>
            </wp:positionV>
            <wp:extent cx="6332855" cy="2406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1664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Industrial Motherboards &amp; Systems</w:t>
      </w:r>
    </w:p>
    <w:p>
      <w:pPr>
        <w:sectPr>
          <w:pgSz w:w="12240" w:h="15930" w:orient="portrait"/>
          <w:cols w:equalWidth="0" w:num="1">
            <w:col w:w="10264"/>
          </w:cols>
          <w:pgMar w:left="1136" w:top="1027" w:right="840" w:bottom="0" w:gutter="0" w:footer="0" w:header="0"/>
          <w:type w:val="continuous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4"/>
        <w:spacing w:after="0"/>
        <w:tabs>
          <w:tab w:leader="none" w:pos="8603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updated: 22-Nov-2018</w:t>
      </w:r>
    </w:p>
    <w:p>
      <w:pPr>
        <w:sectPr>
          <w:pgSz w:w="12240" w:h="15930" w:orient="portrait"/>
          <w:cols w:equalWidth="0" w:num="1">
            <w:col w:w="10264"/>
          </w:cols>
          <w:pgMar w:left="1136" w:top="1027" w:right="84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88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AIMB-290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151765</wp:posOffset>
                </wp:positionV>
                <wp:extent cx="633222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1.95pt" to="498.3pt,11.9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262255</wp:posOffset>
                </wp:positionV>
                <wp:extent cx="0" cy="410400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04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55pt,20.65pt" to="497.55pt,343.8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268605</wp:posOffset>
                </wp:positionV>
                <wp:extent cx="632587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1.15pt" to="498.05pt,21.1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262255</wp:posOffset>
                </wp:positionV>
                <wp:extent cx="0" cy="410400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04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20.65pt" to="0.4pt,343.8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4359910</wp:posOffset>
                </wp:positionV>
                <wp:extent cx="632587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43.3pt" to="498.05pt,343.3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80"/>
          </w:cols>
          <w:pgMar w:left="1140" w:top="1440" w:right="112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3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框架图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231775</wp:posOffset>
            </wp:positionH>
            <wp:positionV relativeFrom="paragraph">
              <wp:posOffset>1115060</wp:posOffset>
            </wp:positionV>
            <wp:extent cx="25400" cy="9810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ind w:left="2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VGA</w:t>
      </w:r>
    </w:p>
    <w:p>
      <w:pPr>
        <w:spacing w:after="0" w:line="193" w:lineRule="exact"/>
        <w:rPr>
          <w:sz w:val="20"/>
          <w:szCs w:val="20"/>
          <w:color w:val="auto"/>
        </w:rPr>
      </w:pPr>
    </w:p>
    <w:p>
      <w:pPr>
        <w:jc w:val="center"/>
        <w:ind w:left="2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DDR3</w:t>
      </w:r>
    </w:p>
    <w:p>
      <w:pPr>
        <w:spacing w:after="0" w:line="193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SPI 16MB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REAR I/O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left="620" w:right="100" w:firstLine="105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  <w:vertAlign w:val="superscript"/>
        </w:rPr>
        <w:t>RJ-45</w:t>
      </w:r>
      <w:r>
        <w:rPr>
          <w:rFonts w:ascii="Arial" w:cs="Arial" w:eastAsia="Arial" w:hAnsi="Arial"/>
          <w:sz w:val="10"/>
          <w:szCs w:val="10"/>
          <w:color w:val="auto"/>
        </w:rPr>
        <w:t xml:space="preserve"> MDI </w:t>
      </w:r>
      <w:r>
        <w:rPr>
          <w:rFonts w:ascii="Arial" w:cs="Arial" w:eastAsia="Arial" w:hAnsi="Arial"/>
          <w:sz w:val="14"/>
          <w:szCs w:val="14"/>
          <w:color w:val="auto"/>
        </w:rPr>
        <w:t>RTL8201</w:t>
      </w:r>
      <w:r>
        <w:rPr>
          <w:rFonts w:ascii="Arial" w:cs="Arial" w:eastAsia="Arial" w:hAnsi="Arial"/>
          <w:sz w:val="10"/>
          <w:szCs w:val="10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10/100m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35560</wp:posOffset>
                </wp:positionV>
                <wp:extent cx="2540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D5E0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2pt,2.8pt" to="20.2pt,2.8pt" o:allowincell="f" strokecolor="#AD5E0E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16510</wp:posOffset>
                </wp:positionV>
                <wp:extent cx="0" cy="2540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D5E0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7pt,1.3pt" to="18.7pt,3.3pt" o:allowincell="f" strokecolor="#AD5E0E" strokeweight="1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PCIe x8 slot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249555</wp:posOffset>
            </wp:positionH>
            <wp:positionV relativeFrom="paragraph">
              <wp:posOffset>-140970</wp:posOffset>
            </wp:positionV>
            <wp:extent cx="1532255" cy="4279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6 SATA ports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249555</wp:posOffset>
            </wp:positionH>
            <wp:positionV relativeFrom="paragraph">
              <wp:posOffset>108585</wp:posOffset>
            </wp:positionV>
            <wp:extent cx="1532255" cy="19621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center"/>
        <w:ind w:left="-29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3 USB 3.0 port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249555</wp:posOffset>
            </wp:positionH>
            <wp:positionV relativeFrom="paragraph">
              <wp:posOffset>103505</wp:posOffset>
            </wp:positionV>
            <wp:extent cx="1532255" cy="19621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ind w:left="-29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 or 3 USB 2.0 ports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eMMC 16GB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jc w:val="center"/>
        <w:ind w:left="-12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AST 2500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jc w:val="center"/>
        <w:ind w:left="-12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Co-lay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center"/>
        <w:ind w:left="-12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AST 2510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600"/>
        <w:spacing w:after="0"/>
        <w:tabs>
          <w:tab w:leader="none" w:pos="1645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color w:val="auto"/>
        </w:rPr>
        <w:t>RMII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8"/>
          <w:szCs w:val="8"/>
          <w:color w:val="auto"/>
        </w:rPr>
        <w:t>LPC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00"/>
        <w:spacing w:after="0"/>
        <w:tabs>
          <w:tab w:leader="none" w:pos="10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BIOS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0"/>
          <w:szCs w:val="10"/>
          <w:color w:val="auto"/>
        </w:rPr>
        <w:t>SPI</w:t>
      </w: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8-bit GPIO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PS/2 KB/MS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1"/>
        </w:trPr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4"/>
              </w:rPr>
              <w:t>PCIe Gen3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DDCB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9"/>
              </w:rPr>
              <w:t>600 MB/s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shd w:val="clear" w:color="auto" w:fill="EDDCB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shd w:val="clear" w:color="auto" w:fill="EDDCBE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Intel ATOM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0"/>
              </w:rPr>
              <w:t>USB 3.0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shd w:val="clear" w:color="auto" w:fill="EDDCBE"/>
          </w:tcPr>
          <w:p>
            <w:pPr>
              <w:jc w:val="center"/>
              <w:spacing w:after="0" w:line="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C3000 Processor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shd w:val="clear" w:color="auto" w:fill="EDDCB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0"/>
              </w:rPr>
              <w:t>USB 2.0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shd w:val="clear" w:color="auto" w:fill="EDDCB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0"/>
        </w:trPr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CB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-2777490</wp:posOffset>
            </wp:positionH>
            <wp:positionV relativeFrom="paragraph">
              <wp:posOffset>-189865</wp:posOffset>
            </wp:positionV>
            <wp:extent cx="5687060" cy="27254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PCIe x1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LPC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jc w:val="center"/>
        <w:ind w:right="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Super I/O Winbond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NCT6776D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7"/>
        </w:trPr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4"/>
              </w:rPr>
              <w:t>Channel A</w:t>
            </w:r>
          </w:p>
        </w:tc>
        <w:tc>
          <w:tcPr>
            <w:tcW w:w="1800" w:type="dxa"/>
            <w:vAlign w:val="bottom"/>
            <w:tcBorders>
              <w:top w:val="single" w:sz="8" w:color="auto"/>
              <w:bottom w:val="single" w:sz="8" w:color="EDDCBE"/>
              <w:right w:val="single" w:sz="8" w:color="auto"/>
            </w:tcBorders>
            <w:gridSpan w:val="2"/>
            <w:shd w:val="clear" w:color="auto" w:fill="EDDCBE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6"/>
              </w:rPr>
              <w:t>DDR4 2133/2400MHz DIMM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9"/>
              </w:rPr>
              <w:t>Channel B</w:t>
            </w:r>
          </w:p>
        </w:tc>
        <w:tc>
          <w:tcPr>
            <w:tcW w:w="1800" w:type="dxa"/>
            <w:vAlign w:val="bottom"/>
            <w:tcBorders>
              <w:bottom w:val="single" w:sz="8" w:color="EDDCBE"/>
              <w:right w:val="single" w:sz="8" w:color="auto"/>
            </w:tcBorders>
            <w:gridSpan w:val="2"/>
            <w:shd w:val="clear" w:color="auto" w:fill="EDDCBE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6"/>
              </w:rPr>
              <w:t>DDR4 2133/2400MHz DIMM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4"/>
              </w:rPr>
              <w:t>SGMII</w:t>
            </w: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DDCBE"/>
          </w:tcPr>
          <w:p>
            <w:pPr>
              <w:jc w:val="center"/>
              <w:ind w:right="1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7"/>
              </w:rPr>
              <w:t>1GbE LAN1&amp;2:</w:t>
            </w:r>
          </w:p>
        </w:tc>
        <w:tc>
          <w:tcPr>
            <w:tcW w:w="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CBE"/>
          </w:tcPr>
          <w:p>
            <w:pPr>
              <w:jc w:val="center"/>
              <w:ind w:right="13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Marvell 88E1512</w:t>
            </w:r>
          </w:p>
        </w:tc>
        <w:tc>
          <w:tcPr>
            <w:tcW w:w="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6"/>
              </w:rPr>
              <w:t>KR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shd w:val="clear" w:color="auto" w:fill="EDDCBE"/>
          </w:tcPr>
          <w:p>
            <w:pPr>
              <w:jc w:val="center"/>
              <w:ind w:right="53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8"/>
              </w:rPr>
              <w:t>10GbE LAN3&amp;4:</w:t>
            </w:r>
          </w:p>
        </w:tc>
        <w:tc>
          <w:tcPr>
            <w:tcW w:w="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CBE"/>
          </w:tcPr>
          <w:p>
            <w:pPr>
              <w:jc w:val="center"/>
              <w:ind w:right="3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Intel X557-AT2 (optional)</w:t>
            </w:r>
          </w:p>
        </w:tc>
        <w:tc>
          <w:tcPr>
            <w:tcW w:w="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020" w:type="dxa"/>
            <w:vAlign w:val="bottom"/>
          </w:tcPr>
          <w:p>
            <w:pPr>
              <w:jc w:val="center"/>
              <w:ind w:right="170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7"/>
              </w:rPr>
              <w:t>(PCIex1/USB signal)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4"/>
              </w:rPr>
              <w:t>PCIe x1</w:t>
            </w:r>
          </w:p>
        </w:tc>
        <w:tc>
          <w:tcPr>
            <w:tcW w:w="1600" w:type="dxa"/>
            <w:vAlign w:val="bottom"/>
            <w:tcBorders>
              <w:top w:val="single" w:sz="8" w:color="EDDCBE"/>
              <w:right w:val="single" w:sz="8" w:color="auto"/>
            </w:tcBorders>
            <w:shd w:val="clear" w:color="auto" w:fill="EDDCBE"/>
          </w:tcPr>
          <w:p>
            <w:pPr>
              <w:jc w:val="center"/>
              <w:ind w:right="33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Full-size Mini-PCIe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  <w:shd w:val="clear" w:color="auto" w:fill="EDDCBE"/>
          </w:tcPr>
          <w:p>
            <w:pPr>
              <w:jc w:val="center"/>
              <w:ind w:right="1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(colay mSATA)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  <w:shd w:val="clear" w:color="auto" w:fill="EDDCB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-101600</wp:posOffset>
            </wp:positionH>
            <wp:positionV relativeFrom="paragraph">
              <wp:posOffset>-1177290</wp:posOffset>
            </wp:positionV>
            <wp:extent cx="716915" cy="9048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jc w:val="center"/>
        <w:ind w:right="1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In neon TPM 2.0</w:t>
      </w:r>
    </w:p>
    <w:p>
      <w:pPr>
        <w:jc w:val="center"/>
        <w:ind w:right="1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(optional)</w:t>
      </w:r>
    </w:p>
    <w:p>
      <w:pPr>
        <w:spacing w:after="0" w:line="624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4">
            <w:col w:w="2760" w:space="40"/>
            <w:col w:w="1800" w:space="200"/>
            <w:col w:w="1860" w:space="140"/>
            <w:col w:w="3180"/>
          </w:cols>
          <w:pgMar w:left="1140" w:top="1440" w:right="1120" w:bottom="0" w:gutter="0" w:footer="0" w:header="0"/>
          <w:type w:val="continuous"/>
        </w:sectPr>
      </w:pP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ind w:left="4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1 RS-232, 1 RS-232/422/485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订购信息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56515</wp:posOffset>
            </wp:positionV>
            <wp:extent cx="6346190" cy="5384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8"/>
        </w:trPr>
        <w:tc>
          <w:tcPr>
            <w:tcW w:w="1380" w:type="dxa"/>
            <w:vAlign w:val="bottom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P/N</w:t>
            </w:r>
          </w:p>
        </w:tc>
        <w:tc>
          <w:tcPr>
            <w:tcW w:w="640" w:type="dxa"/>
            <w:vAlign w:val="bottom"/>
            <w:shd w:val="clear" w:color="auto" w:fill="E3D0B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76"/>
              </w:rPr>
              <w:t>CPU</w:t>
            </w:r>
          </w:p>
        </w:tc>
        <w:tc>
          <w:tcPr>
            <w:tcW w:w="680" w:type="dxa"/>
            <w:vAlign w:val="bottom"/>
            <w:shd w:val="clear" w:color="auto" w:fill="E3D0B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9"/>
              </w:rPr>
              <w:t>eMMC</w:t>
            </w:r>
          </w:p>
        </w:tc>
        <w:tc>
          <w:tcPr>
            <w:tcW w:w="560" w:type="dxa"/>
            <w:vAlign w:val="bottom"/>
            <w:shd w:val="clear" w:color="auto" w:fill="E3D0B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0"/>
              </w:rPr>
              <w:t>VGA</w:t>
            </w:r>
          </w:p>
        </w:tc>
        <w:tc>
          <w:tcPr>
            <w:tcW w:w="820" w:type="dxa"/>
            <w:vAlign w:val="bottom"/>
            <w:shd w:val="clear" w:color="auto" w:fill="E3D0B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79"/>
              </w:rPr>
              <w:t>GbE LAN</w:t>
            </w:r>
          </w:p>
        </w:tc>
        <w:tc>
          <w:tcPr>
            <w:tcW w:w="660" w:type="dxa"/>
            <w:vAlign w:val="bottom"/>
            <w:shd w:val="clear" w:color="auto" w:fill="E3D0B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2"/>
              </w:rPr>
              <w:t>10GbE</w:t>
            </w:r>
          </w:p>
        </w:tc>
        <w:tc>
          <w:tcPr>
            <w:tcW w:w="580" w:type="dxa"/>
            <w:vAlign w:val="bottom"/>
            <w:shd w:val="clear" w:color="auto" w:fill="E3D0B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5"/>
              </w:rPr>
              <w:t>COM</w:t>
            </w:r>
          </w:p>
        </w:tc>
        <w:tc>
          <w:tcPr>
            <w:tcW w:w="600" w:type="dxa"/>
            <w:vAlign w:val="bottom"/>
            <w:shd w:val="clear" w:color="auto" w:fill="E3D0B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73"/>
              </w:rPr>
              <w:t>SATA</w:t>
            </w:r>
          </w:p>
        </w:tc>
        <w:tc>
          <w:tcPr>
            <w:tcW w:w="960" w:type="dxa"/>
            <w:vAlign w:val="bottom"/>
            <w:shd w:val="clear" w:color="auto" w:fill="E3D0B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9"/>
              </w:rPr>
              <w:t>USB3.0/2.0</w:t>
            </w:r>
          </w:p>
        </w:tc>
        <w:tc>
          <w:tcPr>
            <w:tcW w:w="880" w:type="dxa"/>
            <w:vAlign w:val="bottom"/>
            <w:shd w:val="clear" w:color="auto" w:fill="E3D0B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8"/>
              </w:rPr>
              <w:t>MiniPCIe</w:t>
            </w:r>
          </w:p>
        </w:tc>
        <w:tc>
          <w:tcPr>
            <w:tcW w:w="660" w:type="dxa"/>
            <w:vAlign w:val="bottom"/>
            <w:shd w:val="clear" w:color="auto" w:fill="E3D0B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2"/>
              </w:rPr>
              <w:t>TPM</w:t>
            </w:r>
          </w:p>
        </w:tc>
        <w:tc>
          <w:tcPr>
            <w:tcW w:w="840" w:type="dxa"/>
            <w:vAlign w:val="bottom"/>
            <w:shd w:val="clear" w:color="auto" w:fill="E3D0B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3"/>
              </w:rPr>
              <w:t>PCIEx8</w:t>
            </w:r>
          </w:p>
        </w:tc>
        <w:tc>
          <w:tcPr>
            <w:tcW w:w="700" w:type="dxa"/>
            <w:vAlign w:val="bottom"/>
            <w:shd w:val="clear" w:color="auto" w:fill="E3D0B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1"/>
              </w:rPr>
              <w:t>IPMI</w:t>
            </w:r>
          </w:p>
        </w:tc>
      </w:tr>
      <w:tr>
        <w:trPr>
          <w:trHeight w:val="207"/>
        </w:trPr>
        <w:tc>
          <w:tcPr>
            <w:tcW w:w="1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AIMB-290G4-S1A1E</w:t>
            </w:r>
          </w:p>
        </w:tc>
        <w:tc>
          <w:tcPr>
            <w:tcW w:w="6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C3958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3"/>
              </w:rPr>
              <w:t>16GB</w:t>
            </w:r>
          </w:p>
        </w:tc>
        <w:tc>
          <w:tcPr>
            <w:tcW w:w="5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1</w:t>
            </w:r>
          </w:p>
        </w:tc>
        <w:tc>
          <w:tcPr>
            <w:tcW w:w="8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2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1"/>
              </w:rPr>
              <w:t>2</w:t>
            </w:r>
          </w:p>
        </w:tc>
        <w:tc>
          <w:tcPr>
            <w:tcW w:w="5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2</w:t>
            </w:r>
          </w:p>
        </w:tc>
        <w:tc>
          <w:tcPr>
            <w:tcW w:w="6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6</w:t>
            </w:r>
          </w:p>
        </w:tc>
        <w:tc>
          <w:tcPr>
            <w:tcW w:w="9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3/1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1 F/S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(1)</w:t>
            </w:r>
          </w:p>
        </w:tc>
        <w:tc>
          <w:tcPr>
            <w:tcW w:w="8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1</w:t>
            </w:r>
          </w:p>
        </w:tc>
        <w:tc>
          <w:tcPr>
            <w:tcW w:w="7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2"/>
              </w:rPr>
              <w:t>Yes</w:t>
            </w:r>
          </w:p>
        </w:tc>
      </w:tr>
      <w:tr>
        <w:trPr>
          <w:trHeight w:val="209"/>
        </w:trPr>
        <w:tc>
          <w:tcPr>
            <w:tcW w:w="1380" w:type="dxa"/>
            <w:vAlign w:val="bottom"/>
            <w:shd w:val="clear" w:color="auto" w:fill="E6E6E6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AIMB-290G4-S2A1E</w:t>
            </w:r>
          </w:p>
        </w:tc>
        <w:tc>
          <w:tcPr>
            <w:tcW w:w="640" w:type="dxa"/>
            <w:vAlign w:val="bottom"/>
            <w:shd w:val="clear" w:color="auto" w:fill="E6E6E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C3758</w:t>
            </w:r>
          </w:p>
        </w:tc>
        <w:tc>
          <w:tcPr>
            <w:tcW w:w="680" w:type="dxa"/>
            <w:vAlign w:val="bottom"/>
            <w:shd w:val="clear" w:color="auto" w:fill="E6E6E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3"/>
              </w:rPr>
              <w:t>16GB</w:t>
            </w:r>
          </w:p>
        </w:tc>
        <w:tc>
          <w:tcPr>
            <w:tcW w:w="560" w:type="dxa"/>
            <w:vAlign w:val="bottom"/>
            <w:shd w:val="clear" w:color="auto" w:fill="E6E6E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1</w:t>
            </w:r>
          </w:p>
        </w:tc>
        <w:tc>
          <w:tcPr>
            <w:tcW w:w="820" w:type="dxa"/>
            <w:vAlign w:val="bottom"/>
            <w:shd w:val="clear" w:color="auto" w:fill="E6E6E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2</w:t>
            </w:r>
          </w:p>
        </w:tc>
        <w:tc>
          <w:tcPr>
            <w:tcW w:w="660" w:type="dxa"/>
            <w:vAlign w:val="bottom"/>
            <w:shd w:val="clear" w:color="auto" w:fill="E6E6E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1"/>
              </w:rPr>
              <w:t>2</w:t>
            </w:r>
          </w:p>
        </w:tc>
        <w:tc>
          <w:tcPr>
            <w:tcW w:w="580" w:type="dxa"/>
            <w:vAlign w:val="bottom"/>
            <w:shd w:val="clear" w:color="auto" w:fill="E6E6E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2</w:t>
            </w:r>
          </w:p>
        </w:tc>
        <w:tc>
          <w:tcPr>
            <w:tcW w:w="600" w:type="dxa"/>
            <w:vAlign w:val="bottom"/>
            <w:shd w:val="clear" w:color="auto" w:fill="E6E6E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6</w:t>
            </w:r>
          </w:p>
        </w:tc>
        <w:tc>
          <w:tcPr>
            <w:tcW w:w="960" w:type="dxa"/>
            <w:vAlign w:val="bottom"/>
            <w:shd w:val="clear" w:color="auto" w:fill="E6E6E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3/1</w:t>
            </w:r>
          </w:p>
        </w:tc>
        <w:tc>
          <w:tcPr>
            <w:tcW w:w="880" w:type="dxa"/>
            <w:vAlign w:val="bottom"/>
            <w:shd w:val="clear" w:color="auto" w:fill="E6E6E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1 F/S</w:t>
            </w:r>
          </w:p>
        </w:tc>
        <w:tc>
          <w:tcPr>
            <w:tcW w:w="660" w:type="dxa"/>
            <w:vAlign w:val="bottom"/>
            <w:shd w:val="clear" w:color="auto" w:fill="E6E6E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(1)</w:t>
            </w:r>
          </w:p>
        </w:tc>
        <w:tc>
          <w:tcPr>
            <w:tcW w:w="840" w:type="dxa"/>
            <w:vAlign w:val="bottom"/>
            <w:shd w:val="clear" w:color="auto" w:fill="E6E6E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1</w:t>
            </w:r>
          </w:p>
        </w:tc>
        <w:tc>
          <w:tcPr>
            <w:tcW w:w="700" w:type="dxa"/>
            <w:vAlign w:val="bottom"/>
            <w:shd w:val="clear" w:color="auto" w:fill="E6E6E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2"/>
              </w:rPr>
              <w:t>Yes</w:t>
            </w:r>
          </w:p>
        </w:tc>
      </w:tr>
      <w:tr>
        <w:trPr>
          <w:trHeight w:val="206"/>
        </w:trPr>
        <w:tc>
          <w:tcPr>
            <w:tcW w:w="1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AIMB-290G2-S3A1E</w:t>
            </w:r>
          </w:p>
        </w:tc>
        <w:tc>
          <w:tcPr>
            <w:tcW w:w="6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C3558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3"/>
              </w:rPr>
              <w:t>16GB</w:t>
            </w:r>
          </w:p>
        </w:tc>
        <w:tc>
          <w:tcPr>
            <w:tcW w:w="5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1</w:t>
            </w:r>
          </w:p>
        </w:tc>
        <w:tc>
          <w:tcPr>
            <w:tcW w:w="8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2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1"/>
              </w:rPr>
              <w:t>0</w:t>
            </w:r>
          </w:p>
        </w:tc>
        <w:tc>
          <w:tcPr>
            <w:tcW w:w="5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2</w:t>
            </w:r>
          </w:p>
        </w:tc>
        <w:tc>
          <w:tcPr>
            <w:tcW w:w="6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6</w:t>
            </w:r>
          </w:p>
        </w:tc>
        <w:tc>
          <w:tcPr>
            <w:tcW w:w="9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3/3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1 F/S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(1)</w:t>
            </w:r>
          </w:p>
        </w:tc>
        <w:tc>
          <w:tcPr>
            <w:tcW w:w="8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0</w:t>
            </w:r>
          </w:p>
        </w:tc>
        <w:tc>
          <w:tcPr>
            <w:tcW w:w="7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NA</w:t>
            </w:r>
          </w:p>
        </w:tc>
      </w:tr>
    </w:tbl>
    <w:p>
      <w:pPr>
        <w:spacing w:after="0" w:line="6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*() BOM options available on MP version.</w:t>
      </w:r>
    </w:p>
    <w:p>
      <w:pPr>
        <w:sectPr>
          <w:pgSz w:w="12240" w:h="15840" w:orient="portrait"/>
          <w:cols w:equalWidth="0" w:num="1">
            <w:col w:w="9980"/>
          </w:cols>
          <w:pgMar w:left="1140" w:top="1440" w:right="1120" w:bottom="0" w:gutter="0" w:footer="0" w:header="0"/>
          <w:type w:val="continuous"/>
        </w:sectPr>
      </w:pP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包装列表</w:t>
      </w:r>
    </w:p>
    <w:p>
      <w:pPr>
        <w:spacing w:after="0" w:line="8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7"/>
        </w:trPr>
        <w:tc>
          <w:tcPr>
            <w:tcW w:w="1300" w:type="dxa"/>
            <w:vAlign w:val="bottom"/>
            <w:shd w:val="clear" w:color="auto" w:fill="E3D0BB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料号</w:t>
            </w:r>
          </w:p>
        </w:tc>
        <w:tc>
          <w:tcPr>
            <w:tcW w:w="2200" w:type="dxa"/>
            <w:vAlign w:val="bottom"/>
            <w:shd w:val="clear" w:color="auto" w:fill="E3D0BB"/>
          </w:tcPr>
          <w:p>
            <w:pPr>
              <w:ind w:left="2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说明</w:t>
            </w:r>
          </w:p>
        </w:tc>
        <w:tc>
          <w:tcPr>
            <w:tcW w:w="1340" w:type="dxa"/>
            <w:vAlign w:val="bottom"/>
            <w:shd w:val="clear" w:color="auto" w:fill="E3D0BB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数量</w:t>
            </w:r>
          </w:p>
        </w:tc>
      </w:tr>
      <w:tr>
        <w:trPr>
          <w:trHeight w:val="203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1700003194</w:t>
            </w:r>
          </w:p>
        </w:tc>
        <w:tc>
          <w:tcPr>
            <w:tcW w:w="220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SATA HDD cable</w:t>
            </w:r>
          </w:p>
        </w:tc>
        <w:tc>
          <w:tcPr>
            <w:tcW w:w="13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</w:t>
            </w:r>
          </w:p>
        </w:tc>
      </w:tr>
      <w:tr>
        <w:trPr>
          <w:trHeight w:val="196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1700027538-01</w:t>
            </w:r>
          </w:p>
        </w:tc>
        <w:tc>
          <w:tcPr>
            <w:tcW w:w="220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SATA power cable</w:t>
            </w:r>
          </w:p>
        </w:tc>
        <w:tc>
          <w:tcPr>
            <w:tcW w:w="13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</w:tr>
      <w:tr>
        <w:trPr>
          <w:trHeight w:val="196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1700100250</w:t>
            </w:r>
          </w:p>
        </w:tc>
        <w:tc>
          <w:tcPr>
            <w:tcW w:w="220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0"/>
              </w:rPr>
              <w:t>Serial port cable (1 port, 25cm)</w:t>
            </w:r>
          </w:p>
        </w:tc>
        <w:tc>
          <w:tcPr>
            <w:tcW w:w="13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</w:tr>
      <w:tr>
        <w:trPr>
          <w:trHeight w:val="197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5"/>
              </w:rPr>
              <w:t>1960084693T000</w:t>
            </w:r>
          </w:p>
        </w:tc>
        <w:tc>
          <w:tcPr>
            <w:tcW w:w="220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I/O port bracket</w:t>
            </w:r>
          </w:p>
        </w:tc>
        <w:tc>
          <w:tcPr>
            <w:tcW w:w="13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</w:tr>
      <w:tr>
        <w:trPr>
          <w:trHeight w:val="196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2006029000</w:t>
            </w:r>
          </w:p>
        </w:tc>
        <w:tc>
          <w:tcPr>
            <w:tcW w:w="220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Startup manual</w:t>
            </w:r>
          </w:p>
        </w:tc>
        <w:tc>
          <w:tcPr>
            <w:tcW w:w="13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</w:tr>
      <w:tr>
        <w:trPr>
          <w:trHeight w:val="196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2026029000</w:t>
            </w:r>
          </w:p>
        </w:tc>
        <w:tc>
          <w:tcPr>
            <w:tcW w:w="220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China RoHS letter</w:t>
            </w:r>
          </w:p>
        </w:tc>
        <w:tc>
          <w:tcPr>
            <w:tcW w:w="13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</w:tr>
      <w:tr>
        <w:trPr>
          <w:trHeight w:val="196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1960054541N031</w:t>
            </w:r>
          </w:p>
        </w:tc>
        <w:tc>
          <w:tcPr>
            <w:tcW w:w="220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CPU cooler</w:t>
            </w:r>
          </w:p>
        </w:tc>
        <w:tc>
          <w:tcPr>
            <w:tcW w:w="13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-1000760</wp:posOffset>
            </wp:positionV>
            <wp:extent cx="3089910" cy="10096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嵌入式</w:t>
      </w: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OS/API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44450</wp:posOffset>
            </wp:positionV>
            <wp:extent cx="3089910" cy="39497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9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3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OS/API</w:t>
            </w:r>
          </w:p>
        </w:tc>
        <w:tc>
          <w:tcPr>
            <w:tcW w:w="2360" w:type="dxa"/>
            <w:vAlign w:val="bottom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说明</w:t>
            </w:r>
          </w:p>
        </w:tc>
      </w:tr>
      <w:tr>
        <w:trPr>
          <w:trHeight w:val="193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7"/>
              </w:rPr>
              <w:t>Windows Server</w:t>
            </w:r>
          </w:p>
        </w:tc>
        <w:tc>
          <w:tcPr>
            <w:tcW w:w="236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Windows Server 2016</w:t>
            </w:r>
          </w:p>
        </w:tc>
      </w:tr>
      <w:tr>
        <w:trPr>
          <w:trHeight w:val="195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Linux Server</w:t>
            </w:r>
          </w:p>
        </w:tc>
        <w:tc>
          <w:tcPr>
            <w:tcW w:w="236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Red Hat Enterprise Linux Server (x64)</w:t>
            </w:r>
          </w:p>
        </w:tc>
      </w:tr>
    </w:tbl>
    <w:p>
      <w:pPr>
        <w:spacing w:after="0" w:line="183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后置</w:t>
      </w: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 xml:space="preserve"> I/O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641985</wp:posOffset>
                </wp:positionV>
                <wp:extent cx="6331585" cy="164465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-0.2499pt;margin-top:50.55pt;width:498.5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575945</wp:posOffset>
            </wp:positionH>
            <wp:positionV relativeFrom="paragraph">
              <wp:posOffset>0</wp:posOffset>
            </wp:positionV>
            <wp:extent cx="2025015" cy="55054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可选附件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46355</wp:posOffset>
            </wp:positionV>
            <wp:extent cx="3089910" cy="81280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6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280" w:type="dxa"/>
            <w:vAlign w:val="bottom"/>
          </w:tcPr>
          <w:p>
            <w:pPr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料号</w:t>
            </w:r>
          </w:p>
        </w:tc>
        <w:tc>
          <w:tcPr>
            <w:tcW w:w="2700" w:type="dxa"/>
            <w:vAlign w:val="bottom"/>
          </w:tcPr>
          <w:p>
            <w:pPr>
              <w:ind w:left="1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说明</w:t>
            </w:r>
          </w:p>
        </w:tc>
      </w:tr>
      <w:tr>
        <w:trPr>
          <w:trHeight w:val="205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1703100121</w:t>
            </w:r>
          </w:p>
        </w:tc>
        <w:tc>
          <w:tcPr>
            <w:tcW w:w="27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USB 2.0 cable with two ports, 12 cm</w:t>
            </w:r>
          </w:p>
        </w:tc>
      </w:tr>
      <w:tr>
        <w:trPr>
          <w:trHeight w:val="207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1703100261</w:t>
            </w:r>
          </w:p>
        </w:tc>
        <w:tc>
          <w:tcPr>
            <w:tcW w:w="27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USB 2.0 cable with two ports, 26 cm</w:t>
            </w:r>
          </w:p>
        </w:tc>
      </w:tr>
      <w:tr>
        <w:trPr>
          <w:trHeight w:val="207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1703060191</w:t>
            </w:r>
          </w:p>
        </w:tc>
        <w:tc>
          <w:tcPr>
            <w:tcW w:w="27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KB/MS cable 1*6P-2.0/M-DIN 6P(F)*2, 19cm</w:t>
            </w:r>
          </w:p>
        </w:tc>
      </w:tr>
      <w:tr>
        <w:trPr>
          <w:trHeight w:val="208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>AIMB-RF10F-01A1E</w:t>
            </w:r>
          </w:p>
        </w:tc>
        <w:tc>
          <w:tcPr>
            <w:tcW w:w="27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Riser, PCIex16 to PCIex16</w:t>
            </w:r>
          </w:p>
        </w:tc>
      </w:tr>
      <w:tr>
        <w:trPr>
          <w:trHeight w:val="207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>AIMB-RF20F-02A1E</w:t>
            </w:r>
          </w:p>
        </w:tc>
        <w:tc>
          <w:tcPr>
            <w:tcW w:w="27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Riser, PCIex16 to 2 PCIex16</w:t>
            </w:r>
          </w:p>
        </w:tc>
      </w:tr>
    </w:tbl>
    <w:p>
      <w:pPr>
        <w:spacing w:after="0" w:line="149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可选底盘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46355</wp:posOffset>
            </wp:positionV>
            <wp:extent cx="3089910" cy="27876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6" w:lineRule="exact"/>
        <w:rPr>
          <w:sz w:val="20"/>
          <w:szCs w:val="20"/>
          <w:color w:val="auto"/>
        </w:rPr>
      </w:pPr>
    </w:p>
    <w:p>
      <w:pPr>
        <w:ind w:left="100"/>
        <w:spacing w:after="0" w:line="183" w:lineRule="exact"/>
        <w:tabs>
          <w:tab w:leader="none" w:pos="13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料号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说明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100"/>
        <w:spacing w:after="0"/>
        <w:tabs>
          <w:tab w:leader="none" w:pos="138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AIMB-B2000-15ZE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Mini-ITX chassis with 150W power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Note :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220" w:right="80" w:hanging="218"/>
        <w:spacing w:after="0" w:line="160" w:lineRule="exact"/>
        <w:tabs>
          <w:tab w:leader="none" w:pos="220" w:val="left"/>
        </w:tabs>
        <w:numPr>
          <w:ilvl w:val="0"/>
          <w:numId w:val="3"/>
        </w:numPr>
        <w:rPr>
          <w:rFonts w:ascii="Helvetica" w:cs="Helvetica" w:eastAsia="Helvetica" w:hAnsi="Helvetica"/>
          <w:sz w:val="15"/>
          <w:szCs w:val="15"/>
          <w:color w:val="auto"/>
        </w:rPr>
      </w:pPr>
      <w:r>
        <w:rPr>
          <w:rFonts w:ascii="宋体" w:cs="宋体" w:eastAsia="宋体" w:hAnsi="宋体"/>
          <w:sz w:val="15"/>
          <w:szCs w:val="15"/>
          <w:color w:val="auto"/>
        </w:rPr>
        <w:t>为防止干扰，当您将</w:t>
      </w:r>
      <w:r>
        <w:rPr>
          <w:rFonts w:ascii="Helvetica" w:cs="Helvetica" w:eastAsia="Helvetica" w:hAnsi="Helvetica"/>
          <w:sz w:val="15"/>
          <w:szCs w:val="15"/>
          <w:color w:val="auto"/>
        </w:rPr>
        <w:t>aimb-mb</w:t>
      </w:r>
      <w:r>
        <w:rPr>
          <w:rFonts w:ascii="宋体" w:cs="宋体" w:eastAsia="宋体" w:hAnsi="宋体"/>
          <w:sz w:val="15"/>
          <w:szCs w:val="15"/>
          <w:color w:val="auto"/>
        </w:rPr>
        <w:t>集成到</w:t>
      </w:r>
      <w:r>
        <w:rPr>
          <w:rFonts w:ascii="Helvetica" w:cs="Helvetica" w:eastAsia="Helvetica" w:hAnsi="Helvetica"/>
          <w:sz w:val="15"/>
          <w:szCs w:val="15"/>
          <w:color w:val="auto"/>
        </w:rPr>
        <w:t>aimb-b2000</w:t>
      </w:r>
      <w:r>
        <w:rPr>
          <w:rFonts w:ascii="宋体" w:cs="宋体" w:eastAsia="宋体" w:hAnsi="宋体"/>
          <w:sz w:val="15"/>
          <w:szCs w:val="15"/>
          <w:color w:val="auto"/>
        </w:rPr>
        <w:t>系列时，请再次用机箱数据表确认</w:t>
      </w:r>
      <w:r>
        <w:rPr>
          <w:rFonts w:ascii="Helvetica" w:cs="Helvetica" w:eastAsia="Helvetica" w:hAnsi="Helvetica"/>
          <w:sz w:val="15"/>
          <w:szCs w:val="15"/>
          <w:color w:val="auto"/>
        </w:rPr>
        <w:t>CPU</w:t>
      </w:r>
      <w:r>
        <w:rPr>
          <w:rFonts w:ascii="宋体" w:cs="宋体" w:eastAsia="宋体" w:hAnsi="宋体"/>
          <w:sz w:val="15"/>
          <w:szCs w:val="15"/>
          <w:color w:val="auto"/>
        </w:rPr>
        <w:t>冷却器的零件号。</w:t>
      </w:r>
    </w:p>
    <w:p>
      <w:pPr>
        <w:spacing w:after="0" w:line="99" w:lineRule="exact"/>
        <w:rPr>
          <w:rFonts w:ascii="Helvetica" w:cs="Helvetica" w:eastAsia="Helvetica" w:hAnsi="Helvetica"/>
          <w:sz w:val="15"/>
          <w:szCs w:val="15"/>
          <w:color w:val="auto"/>
        </w:rPr>
      </w:pPr>
    </w:p>
    <w:p>
      <w:pPr>
        <w:ind w:left="220" w:hanging="218"/>
        <w:spacing w:after="0" w:line="160" w:lineRule="exact"/>
        <w:tabs>
          <w:tab w:leader="none" w:pos="220" w:val="left"/>
        </w:tabs>
        <w:numPr>
          <w:ilvl w:val="0"/>
          <w:numId w:val="3"/>
        </w:numPr>
        <w:rPr>
          <w:rFonts w:ascii="Helvetica" w:cs="Helvetica" w:eastAsia="Helvetica" w:hAnsi="Helvetica"/>
          <w:sz w:val="14"/>
          <w:szCs w:val="14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10GbE</w:t>
      </w:r>
      <w:r>
        <w:rPr>
          <w:rFonts w:ascii="宋体" w:cs="宋体" w:eastAsia="宋体" w:hAnsi="宋体"/>
          <w:sz w:val="14"/>
          <w:szCs w:val="14"/>
          <w:color w:val="auto"/>
        </w:rPr>
        <w:t>局域网集成电路由于其优异的性能，温度很高。在用</w:t>
      </w:r>
      <w:r>
        <w:rPr>
          <w:rFonts w:ascii="Helvetica" w:cs="Helvetica" w:eastAsia="Helvetica" w:hAnsi="Helvetica"/>
          <w:sz w:val="14"/>
          <w:szCs w:val="14"/>
          <w:color w:val="auto"/>
        </w:rPr>
        <w:t>AIMB-290</w:t>
      </w:r>
      <w:r>
        <w:rPr>
          <w:rFonts w:ascii="宋体" w:cs="宋体" w:eastAsia="宋体" w:hAnsi="宋体"/>
          <w:sz w:val="14"/>
          <w:szCs w:val="14"/>
          <w:color w:val="auto"/>
        </w:rPr>
        <w:t>组装外壳时，请确保所实施的系统风扇能够将机箱中的</w:t>
      </w:r>
      <w:r>
        <w:rPr>
          <w:rFonts w:ascii="Helvetica" w:cs="Helvetica" w:eastAsia="Helvetica" w:hAnsi="Helvetica"/>
          <w:sz w:val="14"/>
          <w:szCs w:val="14"/>
          <w:color w:val="auto"/>
        </w:rPr>
        <w:t>10GbE LAN IC</w:t>
      </w:r>
      <w:r>
        <w:rPr>
          <w:rFonts w:ascii="宋体" w:cs="宋体" w:eastAsia="宋体" w:hAnsi="宋体"/>
          <w:sz w:val="14"/>
          <w:szCs w:val="14"/>
          <w:color w:val="auto"/>
        </w:rPr>
        <w:t>散热。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706120</wp:posOffset>
                </wp:positionV>
                <wp:extent cx="1560195" cy="13970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94.25pt;margin-top:55.6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840" w:space="280"/>
            <w:col w:w="4860"/>
          </w:cols>
          <w:pgMar w:left="1140" w:top="1440" w:right="112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80"/>
      </w:cols>
      <w:pgMar w:left="1140" w:top="1440" w:right="112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="http://schemas.openxmlformats.org/wordprocessingml/2006/main">
  <w:abstractNum w:abstractNumId="0">
    <w:nsid w:val="5F90"/>
    <w:multiLevelType w:val="hybridMultilevel"/>
    <w:lvl w:ilvl="0">
      <w:lvlJc w:val="left"/>
      <w:lvlText w:val=""/>
      <w:numFmt w:val="bullet"/>
      <w:start w:val="1"/>
    </w:lvl>
  </w:abstractNum>
  <w:abstractNum w:abstractNumId="1">
    <w:nsid w:val="1649"/>
    <w:multiLevelType w:val="hybridMultilevel"/>
    <w:lvl w:ilvl="0">
      <w:lvlJc w:val="left"/>
      <w:lvlText w:val="*"/>
      <w:numFmt w:val="bullet"/>
      <w:start w:val="1"/>
    </w:lvl>
  </w:abstractNum>
  <w:abstractNum w:abstractNumId="2">
    <w:nsid w:val="6DF1"/>
    <w:multiLevelType w:val="hybridMultilevel"/>
    <w:lvl w:ilvl="0">
      <w:lvlJc w:val="left"/>
      <w:lvlText w:val="(%1)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2019-11-18T16:33:31Z</dcterms:created>
  <dcterms:modified xsi:type="dcterms:W3CDTF">2019-11-18T16:33:31Z</dcterms:modified>
</cp:coreProperties>
</file>