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2240" w:h="15840"/>
          <w:pgMar w:top="0" w:bottom="0" w:left="1020" w:right="660"/>
        </w:sectPr>
      </w:pPr>
    </w:p>
    <w:p>
      <w:pPr>
        <w:spacing w:before="152"/>
        <w:ind w:left="164" w:right="0" w:firstLine="0"/>
        <w:jc w:val="left"/>
        <w:rPr>
          <w:rFonts w:ascii="Calibri"/>
          <w:b/>
          <w:sz w:val="84"/>
        </w:rPr>
      </w:pPr>
      <w:r>
        <w:rPr/>
        <w:pict>
          <v:line style="position:absolute;mso-position-horizontal-relative:page;mso-position-vertical-relative:paragraph;z-index:251659264" from="56.692902pt,57.79501pt" to="555.306902pt,57.79501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544128">
            <wp:simplePos x="0" y="0"/>
            <wp:positionH relativeFrom="page">
              <wp:posOffset>720001</wp:posOffset>
            </wp:positionH>
            <wp:positionV relativeFrom="paragraph">
              <wp:posOffset>-598003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84"/>
        </w:rPr>
        <w:t>PPC-6171C</w:t>
      </w:r>
    </w:p>
    <w:p>
      <w:pPr>
        <w:pStyle w:val="BodyText"/>
        <w:spacing w:before="2"/>
        <w:rPr>
          <w:rFonts w:ascii="Calibri"/>
          <w:b/>
          <w:sz w:val="12"/>
        </w:rPr>
      </w:pPr>
    </w:p>
    <w:p>
      <w:pPr>
        <w:pStyle w:val="BodyText"/>
        <w:ind w:left="113" w:right="-648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242.4pt;height:202.6pt;mso-position-horizontal-relative:char;mso-position-vertical-relative:line" coordorigin="0,0" coordsize="4848,4052">
            <v:shape style="position:absolute;left:0;top:0;width:4848;height:3629" type="#_x0000_t75" stroked="false">
              <v:imagedata r:id="rId6" o:title=""/>
            </v:shape>
            <v:shape style="position:absolute;left:439;top:3723;width:72;height:30" coordorigin="440,3724" coordsize="72,30" path="m490,3724l461,3724,448,3730,440,3740,453,3753,458,3747,466,3743,509,3743,512,3740,503,3730,490,3724xm509,3743l476,3743,485,3743,493,3747,498,3753,509,3743xe" filled="true" fillcolor="#6d6e71" stroked="false">
              <v:path arrowok="t"/>
              <v:fill type="solid"/>
            </v:shape>
            <v:shape style="position:absolute;left:412;top:3685;width:127;height:42" coordorigin="413,3685" coordsize="127,42" path="m476,3685l457,3687,441,3693,425,3701,413,3713,426,3726,436,3717,448,3710,461,3705,476,3704,528,3704,526,3701,511,3693,494,3687,476,3685xm528,3704l476,3704,490,3705,503,3710,515,3717,525,3726,539,3713,528,3704xe" filled="true" fillcolor="#6d6e71" stroked="false">
              <v:path arrowok="t"/>
              <v:fill type="solid"/>
            </v:shape>
            <v:shape style="position:absolute;left:550;top:3794;width:103;height:135" coordorigin="550,3795" coordsize="103,135" path="m603,3795l578,3800,561,3813,553,3833,550,3858,551,3885,557,3908,572,3924,600,3930,623,3926,639,3917,646,3904,602,3904,594,3902,590,3894,588,3881,588,3862,589,3845,591,3831,596,3823,604,3820,649,3820,644,3809,628,3799,603,3795xm652,3874l617,3874,616,3897,613,3904,646,3904,649,3899,652,3874xm649,3820l614,3820,618,3828,617,3846,653,3846,651,3826,649,3820xe" filled="true" fillcolor="#00447c" stroked="false">
              <v:path arrowok="t"/>
              <v:fill type="solid"/>
            </v:shape>
            <v:shape style="position:absolute;left:657;top:3794;width:103;height:135" coordorigin="658,3795" coordsize="103,135" path="m711,3795l685,3800,669,3813,661,3833,658,3858,659,3885,665,3908,680,3924,708,3930,731,3926,747,3917,754,3904,710,3904,702,3902,698,3894,696,3881,696,3862,697,3845,699,3831,704,3823,711,3820,756,3820,751,3809,736,3799,711,3795xm760,3874l725,3874,724,3897,721,3904,754,3904,756,3899,760,3874xm756,3820l722,3820,726,3828,725,3846,761,3846,759,3826,756,3820xe" filled="true" fillcolor="#00447c" stroked="false">
              <v:path arrowok="t"/>
              <v:fill type="solid"/>
            </v:shape>
            <v:shape style="position:absolute;left:765;top:3794;width:103;height:135" coordorigin="766,3795" coordsize="103,135" path="m819,3795l793,3800,777,3813,769,3833,766,3858,766,3885,772,3908,788,3924,816,3930,837,3927,853,3918,861,3906,806,3906,803,3896,804,3868,868,3868,868,3846,804,3846,805,3829,807,3819,863,3819,862,3815,847,3800,819,3795xm867,3882l831,3882,830,3899,827,3906,861,3906,863,3903,867,3882xm863,3819l830,3819,832,3828,832,3846,868,3846,868,3839,863,3819xe" filled="true" fillcolor="#00447c" stroked="false">
              <v:path arrowok="t"/>
              <v:fill type="solid"/>
            </v:shape>
            <v:shape style="position:absolute;left:872;top:3794;width:98;height:135" coordorigin="872,3795" coordsize="98,135" path="m906,3886l872,3886,872,3891,875,3908,883,3920,898,3927,920,3930,941,3927,957,3918,966,3906,914,3906,911,3903,909,3900,907,3896,907,3891,906,3886xm924,3795l903,3797,888,3805,878,3817,875,3833,877,3850,885,3861,900,3870,920,3877,932,3881,935,3887,934,3900,929,3906,966,3906,966,3905,970,3888,961,3861,940,3849,919,3842,910,3830,910,3824,913,3819,968,3819,968,3817,961,3806,946,3798,924,3795xm968,3819l931,3819,936,3822,936,3835,970,3835,970,3830,968,3819xe" filled="true" fillcolor="#00447c" stroked="false">
              <v:path arrowok="t"/>
              <v:fill type="solid"/>
            </v:shape>
            <v:shape style="position:absolute;left:1125;top:3709;width:755;height:237" type="#_x0000_t75" stroked="false">
              <v:imagedata r:id="rId7" o:title=""/>
            </v:shape>
            <v:shape style="position:absolute;left:975;top:3794;width:98;height:135" coordorigin="976,3795" coordsize="98,135" path="m1010,3886l976,3886,976,3891,978,3908,987,3920,1002,3927,1024,3930,1045,3927,1060,3918,1069,3906,1018,3906,1014,3903,1012,3900,1011,3896,1010,3891,1010,3886xm1028,3795l1007,3797,992,3805,982,3817,978,3833,981,3850,989,3861,1003,3870,1024,3877,1035,3881,1038,3887,1038,3900,1033,3906,1069,3906,1070,3905,1074,3888,1065,3861,1044,3849,1023,3842,1014,3830,1014,3824,1017,3819,1072,3819,1071,3817,1064,3806,1050,3798,1028,3795xm1072,3819l1035,3819,1039,3822,1039,3835,1073,3835,1073,3830,1072,3819xe" filled="true" fillcolor="#00447c" stroked="false">
              <v:path arrowok="t"/>
              <v:fill type="solid"/>
            </v:shape>
            <v:shape style="position:absolute;left:396;top:3754;width:158;height:171" coordorigin="396,3755" coordsize="158,171" path="m475,3755l396,3926,435,3926,446,3897,541,3897,529,3872,454,3872,474,3824,507,3824,475,3755xm541,3897l502,3897,513,3926,554,3926,541,3897xm507,3824l474,3824,494,3872,529,3872,507,3824xe" filled="true" fillcolor="#00447c" stroked="false">
              <v:path arrowok="t"/>
              <v:fill type="solid"/>
            </v:shape>
            <v:shape style="position:absolute;left:36;top:3793;width:97;height:135" coordorigin="37,3794" coordsize="97,135" path="m69,3886l37,3886,37,3895,41,3911,51,3922,66,3927,84,3928,104,3926,120,3919,128,3908,72,3908,69,3901,69,3886xm84,3794l62,3797,48,3805,40,3817,37,3832,47,3858,68,3870,89,3878,99,3893,99,3900,96,3908,128,3908,129,3906,133,3887,123,3863,102,3851,81,3842,71,3828,71,3819,76,3814,127,3814,120,3804,106,3797,84,3794xm127,3814l90,3814,93,3816,95,3819,97,3822,98,3826,98,3832,130,3832,130,3828,128,3815,127,3814xe" filled="true" fillcolor="#00447c" stroked="false">
              <v:path arrowok="t"/>
              <v:fill type="solid"/>
            </v:shape>
            <v:shape style="position:absolute;left:143;top:3796;width:95;height:132" coordorigin="143,3796" coordsize="95,132" path="m177,3796l143,3796,143,3883,145,3901,152,3915,166,3925,190,3928,214,3925,228,3915,232,3908,181,3908,177,3902,177,3796xm237,3796l204,3796,204,3902,199,3908,232,3908,235,3901,237,3883,237,3796xe" filled="true" fillcolor="#00447c" stroked="false">
              <v:path arrowok="t"/>
              <v:fill type="solid"/>
            </v:shape>
            <v:shape style="position:absolute;left:247;top:3793;width:97;height:135" coordorigin="248,3794" coordsize="97,135" path="m280,3886l248,3886,248,3895,252,3911,262,3922,277,3927,295,3928,315,3926,331,3919,339,3908,283,3908,280,3901,280,3886xm295,3794l273,3797,259,3805,251,3817,249,3832,258,3858,279,3870,300,3878,310,3893,310,3900,307,3908,339,3908,340,3906,344,3887,334,3863,313,3851,292,3842,282,3828,282,3819,287,3814,338,3814,331,3804,317,3797,295,3794xm338,3814l301,3814,304,3816,306,3819,308,3822,309,3826,309,3832,341,3832,341,3828,339,3815,338,3814xe" filled="true" fillcolor="#00447c" stroked="false">
              <v:path arrowok="t"/>
              <v:fill type="solid"/>
            </v:shape>
            <v:rect style="position:absolute;left:356;top:3796;width:34;height:130" filled="true" fillcolor="#00447c" stroked="false">
              <v:fill type="solid"/>
            </v:rect>
            <v:shape style="position:absolute;left:4523;top:3688;width:321;height:364" type="#_x0000_t75" stroked="false">
              <v:imagedata r:id="rId8" o:title=""/>
            </v:shape>
            <v:shape style="position:absolute;left:3681;top:3719;width:501;height:227" type="#_x0000_t75" stroked="false">
              <v:imagedata r:id="rId9" o:title=""/>
            </v:shape>
            <v:shape style="position:absolute;left:3268;top:3718;width:128;height:222" type="#_x0000_t75" stroked="false">
              <v:imagedata r:id="rId10" o:title=""/>
            </v:shape>
            <v:shape style="position:absolute;left:3465;top:3717;width:123;height:222" type="#_x0000_t75" stroked="false">
              <v:imagedata r:id="rId11" o:title=""/>
            </v:shape>
            <v:shape style="position:absolute;left:2296;top:3720;width:279;height:219" type="#_x0000_t75" stroked="false">
              <v:imagedata r:id="rId12" o:title=""/>
            </v:shape>
            <v:shape style="position:absolute;left:2635;top:3717;width:225;height:224" type="#_x0000_t75" stroked="false">
              <v:imagedata r:id="rId13" o:title=""/>
            </v:shape>
            <v:shape style="position:absolute;left:2919;top:3715;width:302;height:228" type="#_x0000_t75" stroked="false">
              <v:imagedata r:id="rId14" o:title=""/>
            </v:shape>
            <v:shape style="position:absolute;left:1938;top:3715;width:304;height:228" type="#_x0000_t75" stroked="false">
              <v:imagedata r:id="rId15" o:title=""/>
            </v:shape>
            <v:shape style="position:absolute;left:4249;top:3688;width:227;height:232" type="#_x0000_t75" stroked="false">
              <v:imagedata r:id="rId16" o:title=""/>
            </v:shape>
            <v:shape style="position:absolute;left:4249;top:3688;width:227;height:348" type="#_x0000_t75" stroked="false">
              <v:imagedata r:id="rId17" o:title=""/>
            </v:shape>
          </v:group>
        </w:pict>
      </w:r>
      <w:r>
        <w:rPr>
          <w:rFonts w:ascii="Calibri"/>
          <w:sz w:val="20"/>
        </w:rPr>
      </w:r>
    </w:p>
    <w:p>
      <w:pPr>
        <w:pStyle w:val="Heading1"/>
      </w:pPr>
      <w:r>
        <w:rPr>
          <w:color w:val="00447C"/>
        </w:rPr>
        <w:t>规格</w:t>
      </w:r>
    </w:p>
    <w:p>
      <w:pPr>
        <w:spacing w:line="240" w:lineRule="auto"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201" w:lineRule="auto" w:before="0"/>
        <w:ind w:left="113" w:right="530" w:firstLine="689"/>
        <w:jc w:val="lef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45.380985pt;width:242.25pt;height:181.45pt;mso-position-horizontal-relative:page;mso-position-vertical-relative:paragraph;z-index:251662336" type="#_x0000_t202" filled="true" fillcolor="#d7ddea" stroked="false">
            <v:textbox inset="0,0,0,0">
              <w:txbxContent>
                <w:p>
                  <w:pPr>
                    <w:spacing w:line="347" w:lineRule="exact" w:before="118"/>
                    <w:ind w:left="17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59" w:lineRule="exact" w:before="0"/>
                    <w:ind w:left="342" w:right="0" w:hanging="171"/>
                    <w:jc w:val="left"/>
                    <w:rPr>
                      <w:rFonts w:ascii="微软雅黑" w:eastAsia="微软雅黑" w:hint="eastAsia"/>
                      <w:b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17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z w:val="16"/>
                    </w:rPr>
                    <w:t>寸全平面电阻触摸屏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sz w:val="16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w w:val="110"/>
                      <w:sz w:val="16"/>
                    </w:rPr>
                    <w:t>支持符合认证的</w:t>
                  </w:r>
                  <w:r>
                    <w:rPr>
                      <w:color w:val="231F20"/>
                      <w:w w:val="110"/>
                      <w:sz w:val="16"/>
                    </w:rPr>
                    <w:t>mini-ITX</w:t>
                  </w:r>
                  <w:r>
                    <w:rPr>
                      <w:color w:val="231F20"/>
                      <w:spacing w:val="-60"/>
                      <w:w w:val="110"/>
                      <w:sz w:val="16"/>
                    </w:rPr>
                    <w:t> 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pacing w:val="-9"/>
                      <w:w w:val="110"/>
                      <w:sz w:val="16"/>
                    </w:rPr>
                    <w:t>主板 </w:t>
                  </w:r>
                  <w:r>
                    <w:rPr>
                      <w:color w:val="231F20"/>
                      <w:sz w:val="16"/>
                    </w:rPr>
                    <w:t>(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w w:val="110"/>
                      <w:sz w:val="16"/>
                    </w:rPr>
                    <w:t>高达</w:t>
                  </w:r>
                  <w:r>
                    <w:rPr>
                      <w:rFonts w:ascii="Roboto" w:eastAsia="Roboto"/>
                      <w:color w:val="231F20"/>
                      <w:w w:val="110"/>
                      <w:sz w:val="16"/>
                    </w:rPr>
                    <w:t>65</w:t>
                  </w:r>
                  <w:r>
                    <w:rPr>
                      <w:color w:val="231F20"/>
                      <w:w w:val="110"/>
                      <w:sz w:val="16"/>
                    </w:rPr>
                    <w:t>W</w:t>
                  </w:r>
                  <w:r>
                    <w:rPr>
                      <w:color w:val="231F20"/>
                      <w:spacing w:val="-57"/>
                      <w:w w:val="110"/>
                      <w:sz w:val="16"/>
                    </w:rPr>
                    <w:t> </w:t>
                  </w:r>
                  <w:r>
                    <w:rPr>
                      <w:color w:val="231F20"/>
                      <w:w w:val="110"/>
                      <w:sz w:val="16"/>
                    </w:rPr>
                    <w:t>TDP</w:t>
                  </w:r>
                  <w:r>
                    <w:rPr>
                      <w:color w:val="231F20"/>
                      <w:spacing w:val="-60"/>
                      <w:w w:val="110"/>
                      <w:sz w:val="16"/>
                    </w:rPr>
                    <w:t> 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w w:val="110"/>
                      <w:sz w:val="16"/>
                    </w:rPr>
                    <w:t>处理器</w:t>
                  </w:r>
                  <w:r>
                    <w:rPr>
                      <w:color w:val="231F20"/>
                      <w:sz w:val="16"/>
                    </w:rPr>
                    <w:t>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微软雅黑" w:eastAsia="微软雅黑" w:hint="eastAsia"/>
                      <w:b/>
                      <w:sz w:val="16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w w:val="105"/>
                      <w:sz w:val="16"/>
                    </w:rPr>
                    <w:t>内置</w:t>
                  </w:r>
                  <w:r>
                    <w:rPr>
                      <w:color w:val="231F20"/>
                      <w:w w:val="105"/>
                      <w:sz w:val="16"/>
                    </w:rPr>
                    <w:t>PCI</w:t>
                  </w:r>
                  <w:r>
                    <w:rPr>
                      <w:color w:val="231F20"/>
                      <w:spacing w:val="-45"/>
                      <w:w w:val="105"/>
                      <w:sz w:val="16"/>
                    </w:rPr>
                    <w:t> 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w w:val="105"/>
                      <w:sz w:val="16"/>
                    </w:rPr>
                    <w:t>或</w:t>
                  </w:r>
                  <w:r>
                    <w:rPr>
                      <w:color w:val="231F20"/>
                      <w:w w:val="105"/>
                      <w:sz w:val="16"/>
                    </w:rPr>
                    <w:t>PCIe</w:t>
                  </w:r>
                  <w:r>
                    <w:rPr>
                      <w:color w:val="231F20"/>
                      <w:spacing w:val="-44"/>
                      <w:w w:val="105"/>
                      <w:sz w:val="16"/>
                    </w:rPr>
                    <w:t> 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w w:val="105"/>
                      <w:sz w:val="16"/>
                    </w:rPr>
                    <w:t>扩展槽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微软雅黑" w:eastAsia="微软雅黑" w:hint="eastAsia"/>
                      <w:b/>
                      <w:sz w:val="16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sz w:val="16"/>
                    </w:rPr>
                    <w:t>前置电源状态LED指示灯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47" w:lineRule="exact" w:before="0"/>
                    <w:ind w:left="342" w:right="0" w:hanging="171"/>
                    <w:jc w:val="left"/>
                    <w:rPr>
                      <w:rFonts w:ascii="微软雅黑" w:eastAsia="微软雅黑" w:hint="eastAsia"/>
                      <w:b/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IP65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sz w:val="16"/>
                    </w:rPr>
                    <w:t>防护面板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3" w:val="left" w:leader="none"/>
                    </w:tabs>
                    <w:spacing w:line="271" w:lineRule="exact" w:before="0"/>
                    <w:ind w:left="342" w:right="0" w:hanging="171"/>
                    <w:jc w:val="left"/>
                    <w:rPr>
                      <w:rFonts w:ascii="微软雅黑" w:eastAsia="微软雅黑" w:hint="eastAsia"/>
                      <w:b/>
                      <w:sz w:val="16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231F20"/>
                      <w:w w:val="115"/>
                      <w:sz w:val="16"/>
                    </w:rPr>
                    <w:t>可选</w:t>
                  </w:r>
                  <w:r>
                    <w:rPr>
                      <w:color w:val="231F20"/>
                      <w:w w:val="115"/>
                      <w:sz w:val="16"/>
                    </w:rPr>
                    <w:t>VESA</w:t>
                  </w:r>
                  <w:r>
                    <w:rPr>
                      <w:rFonts w:ascii="微软雅黑" w:eastAsia="微软雅黑" w:hint="eastAsia"/>
                      <w:b/>
                      <w:color w:val="231F20"/>
                      <w:w w:val="115"/>
                      <w:sz w:val="16"/>
                    </w:rPr>
                    <w:t>嵌入模块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58595B"/>
          <w:sz w:val="28"/>
        </w:rPr>
        <w:t>17" 工业平板电脑兼容多种 Mini-ITX主版</w:t>
      </w:r>
    </w:p>
    <w:p>
      <w:pPr>
        <w:spacing w:after="0" w:line="201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660"/>
          <w:cols w:num="2" w:equalWidth="0">
            <w:col w:w="4383" w:space="2573"/>
            <w:col w:w="3604"/>
          </w:cols>
        </w:sectPr>
      </w:pPr>
    </w:p>
    <w:p>
      <w:pPr>
        <w:spacing w:line="240" w:lineRule="auto" w:before="8"/>
        <w:rPr>
          <w:sz w:val="4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3288"/>
        <w:gridCol w:w="3288"/>
      </w:tblGrid>
      <w:tr>
        <w:trPr>
          <w:trHeight w:val="192" w:hRule="atLeast"/>
        </w:trPr>
        <w:tc>
          <w:tcPr>
            <w:tcW w:w="3402" w:type="dxa"/>
            <w:gridSpan w:val="2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3" w:lineRule="exact"/>
              <w:ind w:left="85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型号</w:t>
            </w:r>
          </w:p>
        </w:tc>
        <w:tc>
          <w:tcPr>
            <w:tcW w:w="328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3" w:lineRule="exact"/>
              <w:rPr>
                <w:rFonts w:ascii="微软雅黑"/>
                <w:b/>
                <w:sz w:val="14"/>
              </w:rPr>
            </w:pPr>
            <w:r>
              <w:rPr>
                <w:rFonts w:ascii="微软雅黑"/>
                <w:b/>
                <w:color w:val="231F20"/>
                <w:sz w:val="14"/>
              </w:rPr>
              <w:t>PPC-6171C-RTAE</w:t>
            </w:r>
          </w:p>
        </w:tc>
        <w:tc>
          <w:tcPr>
            <w:tcW w:w="3288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73" w:lineRule="exact"/>
              <w:rPr>
                <w:rFonts w:ascii="微软雅黑"/>
                <w:b/>
                <w:sz w:val="14"/>
              </w:rPr>
            </w:pPr>
            <w:r>
              <w:rPr>
                <w:rFonts w:ascii="微软雅黑"/>
                <w:b/>
                <w:color w:val="231F20"/>
                <w:sz w:val="14"/>
              </w:rPr>
              <w:t>PPC-6171C-RMAE</w:t>
            </w:r>
          </w:p>
        </w:tc>
      </w:tr>
      <w:tr>
        <w:trPr>
          <w:trHeight w:val="555" w:hRule="atLeast"/>
        </w:trPr>
        <w:tc>
          <w:tcPr>
            <w:tcW w:w="3402" w:type="dxa"/>
            <w:gridSpan w:val="2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85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兼容主板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w w:val="125"/>
                <w:sz w:val="14"/>
              </w:rPr>
              <w:t>PPC-MB-8260AE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336" w:lineRule="auto" w:before="12"/>
              <w:ind w:left="243" w:right="2379" w:hanging="12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AIMB-275 AIMB-226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41"/>
              <w:ind w:left="83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处理系统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存储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 x </w:t>
            </w:r>
            <w:r>
              <w:rPr>
                <w:color w:val="231F20"/>
                <w:w w:val="105"/>
                <w:sz w:val="14"/>
              </w:rPr>
              <w:t>2.5" </w:t>
            </w:r>
            <w:r>
              <w:rPr>
                <w:color w:val="231F20"/>
                <w:w w:val="110"/>
                <w:sz w:val="14"/>
              </w:rPr>
              <w:t>SATA 硬盘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2 x </w:t>
            </w:r>
            <w:r>
              <w:rPr>
                <w:color w:val="231F20"/>
                <w:w w:val="105"/>
                <w:sz w:val="14"/>
              </w:rPr>
              <w:t>2.5" </w:t>
            </w:r>
            <w:r>
              <w:rPr>
                <w:color w:val="231F20"/>
                <w:w w:val="110"/>
                <w:sz w:val="14"/>
              </w:rPr>
              <w:t>SATA 硬盘</w:t>
            </w:r>
          </w:p>
        </w:tc>
      </w:tr>
      <w:tr>
        <w:trPr>
          <w:trHeight w:val="37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color w:val="231F20"/>
                <w:sz w:val="14"/>
              </w:rPr>
              <w:t>I/O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40" w:lineRule="auto" w:before="113"/>
              <w:ind w:left="9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4 x 预留端口(DB9) 2 x </w:t>
            </w:r>
            <w:r>
              <w:rPr>
                <w:color w:val="231F20"/>
                <w:w w:val="125"/>
                <w:sz w:val="14"/>
              </w:rPr>
              <w:t>WLAN </w:t>
            </w:r>
            <w:r>
              <w:rPr>
                <w:color w:val="231F20"/>
                <w:w w:val="110"/>
                <w:sz w:val="14"/>
              </w:rPr>
              <w:t>天线孔</w:t>
            </w:r>
          </w:p>
        </w:tc>
      </w:tr>
      <w:tr>
        <w:trPr>
          <w:trHeight w:val="145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sz w:val="13"/>
              </w:rPr>
            </w:pPr>
          </w:p>
          <w:p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直流电源输入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电源开关</w:t>
            </w:r>
          </w:p>
          <w:p>
            <w:pPr>
              <w:pStyle w:val="TableParagraph"/>
              <w:spacing w:line="211" w:lineRule="auto" w:before="6"/>
              <w:ind w:right="17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Reserved opening</w:t>
            </w:r>
            <w:r>
              <w:rPr>
                <w:color w:val="231F20"/>
                <w:spacing w:val="-9"/>
                <w:w w:val="110"/>
                <w:sz w:val="14"/>
              </w:rPr>
              <w:t>:取决于 </w:t>
            </w:r>
            <w:r>
              <w:rPr>
                <w:color w:val="231F20"/>
                <w:w w:val="110"/>
                <w:sz w:val="14"/>
              </w:rPr>
              <w:t>PPC-MB-8260AE</w:t>
            </w:r>
            <w:r>
              <w:rPr>
                <w:color w:val="231F20"/>
                <w:spacing w:val="-22"/>
                <w:w w:val="110"/>
                <w:sz w:val="14"/>
              </w:rPr>
              <w:t> 主板特性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8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1 x 直流电源输入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电源开关</w:t>
            </w:r>
          </w:p>
          <w:p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1 </w:t>
            </w:r>
            <w:r>
              <w:rPr>
                <w:color w:val="231F20"/>
                <w:sz w:val="14"/>
              </w:rPr>
              <w:t>x </w:t>
            </w:r>
            <w:r>
              <w:rPr>
                <w:color w:val="231F20"/>
                <w:w w:val="115"/>
                <w:sz w:val="14"/>
              </w:rPr>
              <w:t>DP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sz w:val="14"/>
              </w:rPr>
              <w:t>输入</w:t>
            </w:r>
            <w:r>
              <w:rPr>
                <w:color w:val="231F20"/>
                <w:w w:val="95"/>
                <w:sz w:val="14"/>
              </w:rPr>
              <w:t>, </w:t>
            </w:r>
            <w:r>
              <w:rPr>
                <w:color w:val="231F20"/>
                <w:sz w:val="14"/>
              </w:rPr>
              <w:t>连接主板和 </w:t>
            </w:r>
            <w:r>
              <w:rPr>
                <w:color w:val="231F20"/>
                <w:w w:val="115"/>
                <w:sz w:val="14"/>
              </w:rPr>
              <w:t>LVDS </w:t>
            </w:r>
            <w:r>
              <w:rPr>
                <w:color w:val="231F20"/>
                <w:sz w:val="14"/>
              </w:rPr>
              <w:t>面板</w:t>
            </w:r>
            <w:r>
              <w:rPr>
                <w:color w:val="231F20"/>
                <w:w w:val="95"/>
                <w:sz w:val="14"/>
              </w:rPr>
              <w:t>)</w:t>
            </w:r>
          </w:p>
          <w:p>
            <w:pPr>
              <w:pStyle w:val="TableParagraph"/>
              <w:spacing w:line="211" w:lineRule="auto" w:before="6"/>
              <w:ind w:right="558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USB</w:t>
            </w:r>
            <w:r>
              <w:rPr>
                <w:color w:val="231F20"/>
                <w:spacing w:val="-49"/>
                <w:w w:val="115"/>
                <w:sz w:val="14"/>
              </w:rPr>
              <w:t> </w:t>
            </w:r>
            <w:r>
              <w:rPr>
                <w:color w:val="231F20"/>
                <w:sz w:val="14"/>
              </w:rPr>
              <w:t>2.0</w:t>
            </w:r>
            <w:r>
              <w:rPr>
                <w:color w:val="231F20"/>
                <w:spacing w:val="-38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sz w:val="14"/>
              </w:rPr>
              <w:t>输入</w:t>
            </w:r>
            <w:r>
              <w:rPr>
                <w:color w:val="231F20"/>
                <w:spacing w:val="-17"/>
                <w:w w:val="95"/>
                <w:sz w:val="14"/>
              </w:rPr>
              <w:t>, </w:t>
            </w:r>
            <w:r>
              <w:rPr>
                <w:color w:val="231F20"/>
                <w:sz w:val="14"/>
              </w:rPr>
              <w:t>连接主板和触屏控制器</w:t>
            </w:r>
            <w:r>
              <w:rPr>
                <w:color w:val="231F20"/>
                <w:spacing w:val="-13"/>
                <w:w w:val="95"/>
                <w:sz w:val="14"/>
              </w:rPr>
              <w:t>) </w:t>
            </w:r>
            <w:r>
              <w:rPr>
                <w:color w:val="231F20"/>
                <w:sz w:val="14"/>
              </w:rPr>
              <w:t>Reserved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sz w:val="14"/>
              </w:rPr>
              <w:t>opening:</w:t>
            </w:r>
            <w:r>
              <w:rPr>
                <w:color w:val="231F20"/>
                <w:spacing w:val="-6"/>
                <w:sz w:val="14"/>
              </w:rPr>
              <w:t> 取决于主板特性</w:t>
            </w:r>
          </w:p>
        </w:tc>
      </w:tr>
      <w:tr>
        <w:trPr>
          <w:trHeight w:val="55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F20"/>
                <w:sz w:val="14"/>
              </w:rPr>
              <w:t>扩展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11" w:lineRule="auto" w:before="30"/>
              <w:ind w:right="963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PCIe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x4</w:t>
            </w:r>
            <w:r>
              <w:rPr>
                <w:color w:val="231F20"/>
                <w:spacing w:val="-19"/>
                <w:sz w:val="14"/>
              </w:rPr>
              <w:t> 或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27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sz w:val="14"/>
              </w:rPr>
              <w:t>PCI</w:t>
            </w:r>
            <w:r>
              <w:rPr>
                <w:color w:val="231F20"/>
                <w:spacing w:val="-28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在配件箱中</w:t>
            </w:r>
            <w:r>
              <w:rPr>
                <w:color w:val="231F20"/>
                <w:w w:val="90"/>
                <w:sz w:val="14"/>
              </w:rPr>
              <w:t>)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PCIe</w:t>
            </w:r>
            <w:r>
              <w:rPr>
                <w:color w:val="231F20"/>
                <w:spacing w:val="-33"/>
                <w:sz w:val="14"/>
              </w:rPr>
              <w:t> </w:t>
            </w:r>
            <w:r>
              <w:rPr>
                <w:color w:val="231F20"/>
                <w:sz w:val="14"/>
              </w:rPr>
              <w:t>x1</w:t>
            </w:r>
            <w:r>
              <w:rPr>
                <w:color w:val="231F20"/>
                <w:spacing w:val="-32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可选</w:t>
            </w:r>
            <w:r>
              <w:rPr>
                <w:color w:val="231F20"/>
                <w:w w:val="90"/>
                <w:sz w:val="14"/>
              </w:rPr>
              <w:t>l)</w:t>
            </w:r>
          </w:p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1 x PCIe x1 + 1 x PCI (可选)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4"/>
              </w:rPr>
            </w:pPr>
            <w:r>
              <w:rPr>
                <w:color w:val="231F20"/>
                <w:sz w:val="14"/>
              </w:rPr>
              <w:t>1 x PCIe x4 or 1 x PCI (在配件箱中)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9" w:lineRule="exact" w:before="5"/>
              <w:rPr>
                <w:sz w:val="14"/>
              </w:rPr>
            </w:pPr>
            <w:r>
              <w:rPr>
                <w:color w:val="231F20"/>
                <w:sz w:val="14"/>
              </w:rPr>
              <w:t>扬声器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2 x 1 </w:t>
            </w:r>
            <w:r>
              <w:rPr>
                <w:color w:val="231F20"/>
                <w:w w:val="170"/>
                <w:sz w:val="14"/>
              </w:rPr>
              <w:t>W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 x 1 </w:t>
            </w:r>
            <w:r>
              <w:rPr>
                <w:color w:val="231F20"/>
                <w:w w:val="170"/>
                <w:sz w:val="14"/>
              </w:rPr>
              <w:t>W</w:t>
            </w:r>
            <w:r>
              <w:rPr>
                <w:color w:val="231F20"/>
                <w:spacing w:val="-81"/>
                <w:w w:val="170"/>
                <w:sz w:val="14"/>
              </w:rPr>
              <w:t>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w w:val="105"/>
                <w:sz w:val="14"/>
              </w:rPr>
              <w:t>可选</w:t>
            </w:r>
            <w:r>
              <w:rPr>
                <w:color w:val="231F20"/>
                <w:w w:val="95"/>
                <w:sz w:val="14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风扇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2 x 12V, 60 x 60 x 15 </w:t>
            </w:r>
            <w:r>
              <w:rPr>
                <w:color w:val="231F20"/>
                <w:w w:val="145"/>
                <w:sz w:val="14"/>
              </w:rPr>
              <w:t>mm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01" w:lineRule="exact"/>
              <w:ind w:left="83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物理特性</w:t>
            </w:r>
          </w:p>
          <w:p>
            <w:pPr>
              <w:pStyle w:val="TableParagraph"/>
              <w:spacing w:line="174" w:lineRule="exact"/>
              <w:ind w:left="83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特征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尺寸(W x </w:t>
            </w:r>
            <w:r>
              <w:rPr>
                <w:color w:val="231F20"/>
                <w:w w:val="120"/>
                <w:sz w:val="14"/>
              </w:rPr>
              <w:t>H </w:t>
            </w:r>
            <w:r>
              <w:rPr>
                <w:color w:val="231F20"/>
                <w:w w:val="115"/>
                <w:sz w:val="14"/>
              </w:rPr>
              <w:t>x D)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437 x 357 x 107.6 </w:t>
            </w:r>
            <w:r>
              <w:rPr>
                <w:color w:val="231F20"/>
                <w:w w:val="145"/>
                <w:sz w:val="14"/>
              </w:rPr>
              <w:t>mm</w:t>
            </w:r>
            <w:r>
              <w:rPr>
                <w:color w:val="231F20"/>
                <w:spacing w:val="-64"/>
                <w:w w:val="145"/>
                <w:sz w:val="14"/>
              </w:rPr>
              <w:t> </w:t>
            </w:r>
            <w:r>
              <w:rPr>
                <w:color w:val="231F20"/>
                <w:sz w:val="14"/>
              </w:rPr>
              <w:t>(17.2" x 14.06" x 4.2")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重量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5.4 Kg (11.9lb)</w:t>
            </w:r>
          </w:p>
        </w:tc>
      </w:tr>
      <w:tr>
        <w:trPr>
          <w:trHeight w:val="195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ind w:left="83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操作系统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操作系统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取决于主板特性</w:t>
            </w:r>
          </w:p>
        </w:tc>
      </w:tr>
      <w:tr>
        <w:trPr>
          <w:trHeight w:val="195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ind w:left="85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功耗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输入电压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 w:before="14"/>
              <w:rPr>
                <w:sz w:val="14"/>
              </w:rPr>
            </w:pPr>
            <w:r>
              <w:rPr>
                <w:color w:val="231F20"/>
                <w:w w:val="110"/>
                <w:position w:val="1"/>
                <w:sz w:val="14"/>
              </w:rPr>
              <w:t>100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16"/>
                <w:position w:val="1"/>
                <w:sz w:val="14"/>
              </w:rPr>
              <w:t>~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10"/>
                <w:position w:val="1"/>
                <w:sz w:val="14"/>
              </w:rPr>
              <w:t>240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spacing w:val="-1"/>
                <w:w w:val="132"/>
                <w:position w:val="1"/>
                <w:sz w:val="14"/>
              </w:rPr>
              <w:t>V</w:t>
            </w:r>
            <w:r>
              <w:rPr>
                <w:color w:val="231F20"/>
                <w:w w:val="138"/>
                <w:sz w:val="14"/>
              </w:rPr>
              <w:t>AC</w:t>
            </w:r>
            <w:r>
              <w:rPr>
                <w:color w:val="231F20"/>
                <w:w w:val="55"/>
                <w:position w:val="1"/>
                <w:sz w:val="14"/>
              </w:rPr>
              <w:t>,</w:t>
            </w:r>
            <w:r>
              <w:rPr>
                <w:color w:val="231F20"/>
                <w:spacing w:val="-32"/>
                <w:position w:val="1"/>
                <w:sz w:val="14"/>
              </w:rPr>
              <w:t> </w:t>
            </w:r>
            <w:r>
              <w:rPr>
                <w:color w:val="231F20"/>
                <w:w w:val="130"/>
                <w:position w:val="1"/>
                <w:sz w:val="14"/>
              </w:rPr>
              <w:t>250W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LCD 显示屏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显示类型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17" TFT LED 面板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最大分辨率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1280 x 1024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视角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左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右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60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上</w:t>
            </w:r>
            <w:r>
              <w:rPr>
                <w:color w:val="231F20"/>
                <w:w w:val="90"/>
                <w:sz w:val="14"/>
              </w:rPr>
              <w:t>), </w:t>
            </w:r>
            <w:r>
              <w:rPr>
                <w:color w:val="231F20"/>
                <w:sz w:val="14"/>
              </w:rPr>
              <w:t>80 </w:t>
            </w:r>
            <w:r>
              <w:rPr>
                <w:color w:val="231F20"/>
                <w:w w:val="90"/>
                <w:sz w:val="14"/>
              </w:rPr>
              <w:t>(</w:t>
            </w:r>
            <w:r>
              <w:rPr>
                <w:color w:val="231F20"/>
                <w:sz w:val="14"/>
              </w:rPr>
              <w:t>下</w:t>
            </w:r>
            <w:r>
              <w:rPr>
                <w:color w:val="231F20"/>
                <w:w w:val="90"/>
                <w:sz w:val="14"/>
              </w:rPr>
              <w:t>)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5" w:lineRule="exact"/>
              <w:rPr>
                <w:sz w:val="14"/>
              </w:rPr>
            </w:pPr>
            <w:r>
              <w:rPr>
                <w:color w:val="231F20"/>
                <w:sz w:val="14"/>
              </w:rPr>
              <w:t>流明 (cd/m</w:t>
            </w:r>
            <w:r>
              <w:rPr>
                <w:color w:val="231F20"/>
                <w:position w:val="5"/>
                <w:sz w:val="14"/>
              </w:rPr>
              <w:t>2</w:t>
            </w:r>
            <w:r>
              <w:rPr>
                <w:color w:val="231F20"/>
                <w:sz w:val="14"/>
              </w:rPr>
              <w:t>)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2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350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对比度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背光寿命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50,000小时</w:t>
            </w:r>
          </w:p>
        </w:tc>
      </w:tr>
      <w:tr>
        <w:trPr>
          <w:trHeight w:val="195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82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触摸屏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触屏类型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5线电阻，可选电容式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光传输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80+/-5%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控制器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USB </w:t>
            </w:r>
            <w:r>
              <w:rPr>
                <w:color w:val="231F20"/>
                <w:w w:val="115"/>
                <w:sz w:val="14"/>
              </w:rPr>
              <w:t>接口</w:t>
            </w:r>
          </w:p>
        </w:tc>
      </w:tr>
      <w:tr>
        <w:trPr>
          <w:trHeight w:val="19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sz w:val="14"/>
              </w:rPr>
              <w:t>耐久性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2" w:lineRule="exact" w:before="1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3500万次</w:t>
            </w:r>
          </w:p>
        </w:tc>
      </w:tr>
      <w:tr>
        <w:trPr>
          <w:trHeight w:val="372" w:hRule="atLeast"/>
        </w:trPr>
        <w:tc>
          <w:tcPr>
            <w:tcW w:w="17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 w:before="1"/>
              <w:ind w:left="82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环境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3"/>
              <w:rPr>
                <w:sz w:val="14"/>
              </w:rPr>
            </w:pPr>
            <w:r>
              <w:rPr>
                <w:color w:val="231F20"/>
                <w:sz w:val="14"/>
              </w:rPr>
              <w:t>运行温度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8" w:lineRule="exact" w:before="13"/>
              <w:ind w:left="9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0 ~ 50 °C (32 ~ 122 °F)</w:t>
            </w:r>
          </w:p>
          <w:p>
            <w:pPr>
              <w:pStyle w:val="TableParagraph"/>
              <w:spacing w:line="168" w:lineRule="exact"/>
              <w:ind w:left="9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0 ~ 45 °C (32 ~ 113 °F) 带 </w:t>
            </w:r>
            <w:r>
              <w:rPr>
                <w:color w:val="231F20"/>
                <w:w w:val="115"/>
                <w:sz w:val="14"/>
              </w:rPr>
              <w:t>VESA</w:t>
            </w:r>
            <w:r>
              <w:rPr>
                <w:color w:val="231F20"/>
                <w:w w:val="105"/>
                <w:sz w:val="14"/>
              </w:rPr>
              <w:t>嵌入模块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存储温度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7" w:lineRule="exact" w:before="13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-</w:t>
            </w:r>
            <w:r>
              <w:rPr>
                <w:rFonts w:ascii="黑体" w:hAnsi="黑体"/>
                <w:color w:val="231F20"/>
                <w:w w:val="110"/>
                <w:sz w:val="14"/>
              </w:rPr>
              <w:t>30 </w:t>
            </w:r>
            <w:r>
              <w:rPr>
                <w:color w:val="231F20"/>
                <w:w w:val="110"/>
                <w:sz w:val="14"/>
              </w:rPr>
              <w:t>~ 60 °C (-</w:t>
            </w:r>
            <w:r>
              <w:rPr>
                <w:rFonts w:ascii="黑体" w:hAnsi="黑体"/>
                <w:color w:val="231F20"/>
                <w:w w:val="110"/>
                <w:sz w:val="14"/>
              </w:rPr>
              <w:t>22 </w:t>
            </w:r>
            <w:r>
              <w:rPr>
                <w:color w:val="231F20"/>
                <w:w w:val="110"/>
                <w:sz w:val="14"/>
              </w:rPr>
              <w:t>~ 140 °F)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相对湿度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10 ~ 95% </w:t>
            </w:r>
            <w:r>
              <w:rPr>
                <w:color w:val="231F20"/>
                <w:w w:val="180"/>
                <w:sz w:val="14"/>
              </w:rPr>
              <w:t>@</w:t>
            </w:r>
            <w:r>
              <w:rPr>
                <w:color w:val="231F20"/>
                <w:spacing w:val="-89"/>
                <w:w w:val="180"/>
                <w:sz w:val="14"/>
              </w:rPr>
              <w:t> </w:t>
            </w:r>
            <w:r>
              <w:rPr>
                <w:color w:val="231F20"/>
                <w:w w:val="120"/>
                <w:sz w:val="14"/>
              </w:rPr>
              <w:t>40 °C </w:t>
            </w:r>
            <w:r>
              <w:rPr>
                <w:color w:val="231F20"/>
                <w:w w:val="95"/>
                <w:sz w:val="14"/>
              </w:rPr>
              <w:t>(</w:t>
            </w:r>
            <w:r>
              <w:rPr>
                <w:color w:val="231F20"/>
                <w:w w:val="120"/>
                <w:sz w:val="14"/>
              </w:rPr>
              <w:t>不凝露</w:t>
            </w:r>
            <w:r>
              <w:rPr>
                <w:color w:val="231F20"/>
                <w:w w:val="95"/>
                <w:sz w:val="14"/>
              </w:rPr>
              <w:t>)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0"/>
              <w:rPr>
                <w:sz w:val="14"/>
              </w:rPr>
            </w:pPr>
            <w:r>
              <w:rPr>
                <w:color w:val="231F20"/>
                <w:sz w:val="14"/>
              </w:rPr>
              <w:t>冲击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10"/>
              <w:ind w:left="9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运行：10 </w:t>
            </w:r>
            <w:r>
              <w:rPr>
                <w:color w:val="231F20"/>
                <w:w w:val="125"/>
                <w:sz w:val="14"/>
              </w:rPr>
              <w:t>G</w:t>
            </w:r>
            <w:r>
              <w:rPr>
                <w:color w:val="231F20"/>
                <w:spacing w:val="-52"/>
                <w:w w:val="125"/>
                <w:sz w:val="14"/>
              </w:rPr>
              <w:t> </w:t>
            </w:r>
            <w:r>
              <w:rPr>
                <w:color w:val="231F20"/>
                <w:spacing w:val="-8"/>
                <w:w w:val="110"/>
                <w:sz w:val="14"/>
              </w:rPr>
              <w:t>加速度峰值 </w:t>
            </w:r>
            <w:r>
              <w:rPr>
                <w:color w:val="231F20"/>
                <w:sz w:val="14"/>
              </w:rPr>
              <w:t>(</w:t>
            </w:r>
            <w:r>
              <w:rPr>
                <w:color w:val="231F20"/>
                <w:w w:val="110"/>
                <w:sz w:val="14"/>
              </w:rPr>
              <w:t>持续时间为11 ms </w:t>
            </w:r>
            <w:r>
              <w:rPr>
                <w:color w:val="231F20"/>
                <w:spacing w:val="-12"/>
                <w:sz w:val="14"/>
              </w:rPr>
              <w:t>), </w:t>
            </w:r>
            <w:r>
              <w:rPr>
                <w:color w:val="231F20"/>
                <w:w w:val="110"/>
                <w:sz w:val="14"/>
              </w:rPr>
              <w:t>遵循IEC 60068-2-27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震动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5" w:lineRule="exact"/>
              <w:ind w:left="90"/>
              <w:rPr>
                <w:sz w:val="14"/>
              </w:rPr>
            </w:pPr>
            <w:r>
              <w:rPr>
                <w:color w:val="231F20"/>
                <w:spacing w:val="-4"/>
                <w:w w:val="105"/>
                <w:sz w:val="14"/>
              </w:rPr>
              <w:t>运行：随机振动测试 </w:t>
            </w:r>
            <w:r>
              <w:rPr>
                <w:color w:val="231F20"/>
                <w:w w:val="105"/>
                <w:sz w:val="14"/>
              </w:rPr>
              <w:t>5 ~ 500 Hz, 1 Grms </w:t>
            </w:r>
            <w:r>
              <w:rPr>
                <w:color w:val="231F20"/>
                <w:w w:val="175"/>
                <w:sz w:val="14"/>
              </w:rPr>
              <w:t>@</w:t>
            </w:r>
            <w:r>
              <w:rPr>
                <w:color w:val="231F20"/>
                <w:spacing w:val="-84"/>
                <w:w w:val="17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with HDD, IEC 60068-2-64 compliant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45"/>
                <w:sz w:val="14"/>
              </w:rPr>
              <w:t>EMC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8" w:lineRule="exact"/>
              <w:ind w:left="94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BSMI,CE,FCC,Class A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CE,FCC,Class A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安全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BSMI,CB,CCC,UL</w:t>
            </w:r>
          </w:p>
        </w:tc>
        <w:tc>
          <w:tcPr>
            <w:tcW w:w="328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CB,CCC,UL</w:t>
            </w:r>
          </w:p>
        </w:tc>
      </w:tr>
      <w:tr>
        <w:trPr>
          <w:trHeight w:val="190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前面板防护等级</w:t>
            </w:r>
          </w:p>
        </w:tc>
        <w:tc>
          <w:tcPr>
            <w:tcW w:w="6576" w:type="dxa"/>
            <w:gridSpan w:val="2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 w:before="11"/>
              <w:rPr>
                <w:sz w:val="14"/>
              </w:rPr>
            </w:pPr>
            <w:r>
              <w:rPr>
                <w:color w:val="231F20"/>
                <w:sz w:val="14"/>
              </w:rPr>
              <w:t>IP65 防护等级</w:t>
            </w:r>
          </w:p>
        </w:tc>
      </w:tr>
    </w:tbl>
    <w:p>
      <w:pPr>
        <w:spacing w:line="240" w:lineRule="auto" w:before="11"/>
        <w:rPr>
          <w:sz w:val="11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404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56.693001pt;margin-top:3.8051pt;width:61.85pt;height:13pt;mso-position-horizontal-relative:page;mso-position-vertical-relative:paragraph;z-index:251661312" coordorigin="1134,76" coordsize="1237,260">
            <v:rect style="position:absolute;left:1133;top:76;width:1237;height:260" filled="true" fillcolor="#00447c" stroked="false">
              <v:fill type="solid"/>
            </v:rect>
            <v:shape style="position:absolute;left:1235;top:127;width:1036;height:176" coordorigin="1235,127" coordsize="1036,176" path="m1392,297l1379,269,1368,244,1346,196,1333,167,1333,244,1293,244,1313,196,1333,244,1333,167,1314,127,1235,297,1274,297,1285,269,1341,269,1352,297,1392,297m1504,230l1499,204,1488,188,1484,182,1473,175,1473,231,1471,247,1463,260,1449,268,1430,270,1430,188,1450,190,1463,200,1471,214,1473,231,1473,175,1459,167,1423,161,1400,161,1400,297,1429,297,1461,292,1484,278,1490,270,1499,257,1504,230m1576,266l1525,161,1489,161,1559,301,1576,266m1689,297l1628,156,1611,192,1625,228,1594,228,1583,251,1634,251,1654,297,1689,297m1814,161l1783,161,1783,237,1772,226,1699,159,1699,297,1730,297,1730,226,1814,303,1814,237,1814,161m1934,161l1827,161,1827,188,1864,188,1864,297,1897,297,1897,188,1934,188,1934,161m2026,161l1946,161,1946,297,2026,297,2026,271,1977,271,1977,242,2021,242,2021,216,1977,216,1977,187,2026,187,2026,161m2140,170l2135,165,2124,160,2108,160,2079,166,2055,180,2039,202,2033,230,2039,259,2055,281,2079,294,2108,299,2125,299,2134,294,2140,291,2140,272,2140,259,2134,267,2121,272,2109,272,2091,269,2077,261,2068,247,2064,229,2068,211,2078,197,2092,189,2109,186,2121,186,2134,192,2140,200,2140,186,2140,170m2271,161l2240,161,2240,216,2187,216,2187,161,2157,161,2157,297,2187,297,2187,242,2240,242,2240,297,2271,297,2271,242,2271,216,2271,161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Panel</w:t>
      </w:r>
      <w:r>
        <w:rPr>
          <w:rFonts w:ascii="Arial"/>
          <w:b/>
          <w:color w:val="FFFFFF"/>
          <w:spacing w:val="-4"/>
          <w:w w:val="85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w w:val="85"/>
          <w:sz w:val="17"/>
          <w:shd w:fill="00447C" w:color="auto" w:val="clear"/>
        </w:rPr>
        <w:t>PCs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</w:p>
    <w:p>
      <w:pPr>
        <w:pStyle w:val="BodyText"/>
        <w:tabs>
          <w:tab w:pos="8803" w:val="left" w:leader="none"/>
        </w:tabs>
        <w:spacing w:before="47"/>
        <w:ind w:left="113"/>
      </w:pPr>
      <w:r>
        <w:rPr>
          <w:color w:val="231F20"/>
          <w:w w:val="85"/>
        </w:rPr>
        <w:t>All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product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specifications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subject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change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without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notice.</w:t>
        <w:tab/>
      </w:r>
      <w:r>
        <w:rPr>
          <w:color w:val="231F20"/>
          <w:w w:val="80"/>
        </w:rPr>
        <w:t>Last updated: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9-Aug-2017</w:t>
      </w:r>
    </w:p>
    <w:p>
      <w:pPr>
        <w:spacing w:after="0"/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251663360" from="56.692902pt,-5.927121pt" to="555.306902pt,-5.927121pt" stroked="true" strokeweight="3pt" strokecolor="#00447c">
            <v:stroke dashstyle="solid"/>
            <w10:wrap type="none"/>
          </v:line>
        </w:pict>
      </w:r>
      <w:r>
        <w:rPr>
          <w:color w:val="00447C"/>
        </w:rPr>
        <w:t>主板规格</w:t>
      </w:r>
    </w:p>
    <w:p>
      <w:pPr>
        <w:pStyle w:val="Heading2"/>
        <w:spacing w:before="40"/>
      </w:pPr>
      <w:r>
        <w:rPr>
          <w:color w:val="231F20"/>
        </w:rPr>
        <w:t>PPC-MB-8260AE (仅限 PPC-6171C-RTAE)</w:t>
      </w:r>
    </w:p>
    <w:p>
      <w:pPr>
        <w:spacing w:before="131"/>
        <w:ind w:left="111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58595B"/>
          <w:w w:val="95"/>
          <w:sz w:val="28"/>
        </w:rPr>
        <w:t>PPC-6171C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top="1500" w:bottom="0" w:left="1020" w:right="660"/>
          <w:cols w:num="2" w:equalWidth="0">
            <w:col w:w="3799" w:space="4916"/>
            <w:col w:w="1845"/>
          </w:cols>
        </w:sect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963"/>
        <w:gridCol w:w="538"/>
        <w:gridCol w:w="1558"/>
        <w:gridCol w:w="1558"/>
        <w:gridCol w:w="1558"/>
        <w:gridCol w:w="1558"/>
        <w:gridCol w:w="1558"/>
      </w:tblGrid>
      <w:tr>
        <w:trPr>
          <w:trHeight w:val="140" w:hRule="atLeast"/>
        </w:trPr>
        <w:tc>
          <w:tcPr>
            <w:tcW w:w="680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CPU</w:t>
            </w:r>
          </w:p>
        </w:tc>
        <w:tc>
          <w:tcPr>
            <w:tcW w:w="963" w:type="dxa"/>
            <w:vMerge w:val="restart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4"/>
              <w:ind w:left="85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CPU</w:t>
            </w:r>
          </w:p>
        </w:tc>
        <w:tc>
          <w:tcPr>
            <w:tcW w:w="53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9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i7-7700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0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i5-7500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1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15"/>
                <w:sz w:val="13"/>
              </w:rPr>
              <w:t>i3-7101E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92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05"/>
                <w:sz w:val="13"/>
              </w:rPr>
              <w:t>/</w:t>
            </w:r>
          </w:p>
        </w:tc>
        <w:tc>
          <w:tcPr>
            <w:tcW w:w="1558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21" w:lineRule="exact"/>
              <w:ind w:left="93"/>
              <w:rPr>
                <w:rFonts w:ascii="Arial"/>
                <w:sz w:val="13"/>
              </w:rPr>
            </w:pPr>
            <w:r>
              <w:rPr>
                <w:rFonts w:ascii="Arial"/>
                <w:color w:val="231F20"/>
                <w:w w:val="10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6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i7-6700TE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i5-6500TE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i3-6100TE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Pentium G4400TE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Celeron G3900TE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1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rFonts w:ascii="微软雅黑" w:eastAsia="微软雅黑" w:hint="eastAsia"/>
                <w:b/>
                <w:sz w:val="13"/>
              </w:rPr>
            </w:pPr>
            <w:r>
              <w:rPr>
                <w:rFonts w:ascii="微软雅黑" w:eastAsia="微软雅黑" w:hint="eastAsia"/>
                <w:b/>
                <w:color w:val="231F20"/>
                <w:sz w:val="13"/>
              </w:rPr>
              <w:t>核数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四核处理器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四核处理器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sz w:val="13"/>
              </w:rPr>
              <w:t>双核处理器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7"/>
              <w:ind w:left="84"/>
              <w:rPr>
                <w:rFonts w:ascii="微软雅黑" w:eastAsia="微软雅黑" w:hint="eastAsia"/>
                <w:b/>
                <w:sz w:val="13"/>
              </w:rPr>
            </w:pPr>
            <w:r>
              <w:rPr>
                <w:rFonts w:ascii="微软雅黑" w:eastAsia="微软雅黑" w:hint="eastAsia"/>
                <w:b/>
                <w:color w:val="231F20"/>
                <w:sz w:val="13"/>
              </w:rPr>
              <w:t>最大速率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3.6GHz (up to 4.2GHz)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3.4GHz (up to 3.8GHz)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3.9GHz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2.4GHz (up to 3.4GHz)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sz w:val="13"/>
              </w:rPr>
              <w:t>2.3GHz (up to 3.3GHz)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2.7GHz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2.4GHz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2.3GHz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30"/>
              <w:ind w:left="86"/>
              <w:rPr>
                <w:rFonts w:ascii="微软雅黑" w:eastAsia="微软雅黑" w:hint="eastAsia"/>
                <w:b/>
                <w:sz w:val="13"/>
              </w:rPr>
            </w:pPr>
            <w:r>
              <w:rPr>
                <w:rFonts w:ascii="微软雅黑" w:eastAsia="微软雅黑" w:hint="eastAsia"/>
                <w:b/>
                <w:color w:val="231F20"/>
                <w:sz w:val="13"/>
              </w:rPr>
              <w:t>L3 缓存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89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8M</w:t>
            </w:r>
          </w:p>
        </w:tc>
        <w:tc>
          <w:tcPr>
            <w:tcW w:w="15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57"/>
              <w:ind w:left="90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6M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4M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3M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3M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40"/>
                <w:sz w:val="13"/>
              </w:rPr>
              <w:t>2M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7"/>
              <w:ind w:left="86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TDP</w:t>
            </w: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KBL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65W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65W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54W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55"/>
                <w:sz w:val="13"/>
              </w:rPr>
              <w:t>/</w:t>
            </w:r>
          </w:p>
        </w:tc>
      </w:tr>
      <w:tr>
        <w:trPr>
          <w:trHeight w:val="143" w:hRule="atLeast"/>
        </w:trPr>
        <w:tc>
          <w:tcPr>
            <w:tcW w:w="68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  <w:r>
              <w:rPr>
                <w:rFonts w:ascii="微软雅黑"/>
                <w:b/>
                <w:color w:val="231F20"/>
                <w:sz w:val="13"/>
              </w:rPr>
              <w:t>SKL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1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  <w:tc>
          <w:tcPr>
            <w:tcW w:w="15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4"/>
              <w:rPr>
                <w:sz w:val="13"/>
              </w:rPr>
            </w:pPr>
            <w:r>
              <w:rPr>
                <w:color w:val="231F20"/>
                <w:w w:val="135"/>
                <w:sz w:val="13"/>
              </w:rPr>
              <w:t>35W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color w:val="231F20"/>
                <w:sz w:val="14"/>
              </w:rPr>
              <w:t>芯片组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20"/>
                <w:sz w:val="13"/>
              </w:rPr>
              <w:t>H110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内存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10"/>
                <w:sz w:val="13"/>
              </w:rPr>
              <w:t>1 x 260-pin </w:t>
            </w:r>
            <w:r>
              <w:rPr>
                <w:color w:val="231F20"/>
                <w:w w:val="120"/>
                <w:sz w:val="13"/>
              </w:rPr>
              <w:t>SODIMM </w:t>
            </w:r>
            <w:r>
              <w:rPr>
                <w:color w:val="231F20"/>
                <w:w w:val="110"/>
                <w:sz w:val="13"/>
              </w:rPr>
              <w:t>DDR4, 2133 MHz, 高达16 </w:t>
            </w:r>
            <w:r>
              <w:rPr>
                <w:color w:val="231F20"/>
                <w:w w:val="120"/>
                <w:sz w:val="13"/>
              </w:rPr>
              <w:t>GB </w:t>
            </w:r>
            <w:r>
              <w:rPr>
                <w:color w:val="231F20"/>
                <w:w w:val="110"/>
                <w:sz w:val="13"/>
              </w:rPr>
              <w:t>(非ECC)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F20"/>
                <w:sz w:val="14"/>
              </w:rPr>
              <w:t>网络 (LAN)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2 x 10/100/1000 Mbps Ethernet and 2 x Intel</w:t>
            </w:r>
            <w:r>
              <w:rPr>
                <w:rFonts w:ascii="Arial" w:hAnsi="Arial"/>
                <w:color w:val="231F20"/>
                <w:w w:val="105"/>
                <w:position w:val="4"/>
                <w:sz w:val="7"/>
              </w:rPr>
              <w:t>® </w:t>
            </w:r>
            <w:r>
              <w:rPr>
                <w:color w:val="231F20"/>
                <w:w w:val="105"/>
                <w:sz w:val="13"/>
              </w:rPr>
              <w:t>I211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远程 I/O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1 x RS232/422/485, 1 x RS232, 1 x DP1.2, 1 x VGA, 4 x USB3.0, 1 x Line-out, 1 x Mic-in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z w:val="14"/>
              </w:rPr>
              <w:t>内部连接器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w w:val="115"/>
                <w:sz w:val="13"/>
              </w:rPr>
              <w:t>3 x RS232, 1 x GPIO </w:t>
            </w:r>
            <w:r>
              <w:rPr>
                <w:color w:val="231F20"/>
                <w:w w:val="105"/>
                <w:sz w:val="13"/>
              </w:rPr>
              <w:t>(8 通道), </w:t>
            </w:r>
            <w:r>
              <w:rPr>
                <w:color w:val="231F20"/>
                <w:w w:val="115"/>
                <w:sz w:val="13"/>
              </w:rPr>
              <w:t>1 x 扬声器 1 x LED, 2 x USB </w:t>
            </w:r>
            <w:r>
              <w:rPr>
                <w:color w:val="231F20"/>
                <w:w w:val="105"/>
                <w:sz w:val="13"/>
              </w:rPr>
              <w:t>2.0, </w:t>
            </w:r>
            <w:r>
              <w:rPr>
                <w:color w:val="231F20"/>
                <w:w w:val="115"/>
                <w:sz w:val="13"/>
              </w:rPr>
              <w:t>1 x LVDS, 1 x 触摸控制器， 2 x SATA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看门狗定时器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255 timer 定时间隔，可配置使用软件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扩展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1 x full-size </w:t>
            </w:r>
            <w:r>
              <w:rPr>
                <w:color w:val="231F20"/>
                <w:w w:val="115"/>
                <w:sz w:val="13"/>
              </w:rPr>
              <w:t>mSATA </w:t>
            </w:r>
            <w:r>
              <w:rPr>
                <w:color w:val="231F20"/>
                <w:sz w:val="13"/>
              </w:rPr>
              <w:t>or mini PCIe and 1 x PCIe x4 slot for riser card</w:t>
            </w:r>
          </w:p>
        </w:tc>
      </w:tr>
      <w:tr>
        <w:trPr>
          <w:trHeight w:val="143" w:hRule="atLeast"/>
        </w:trPr>
        <w:tc>
          <w:tcPr>
            <w:tcW w:w="2181" w:type="dxa"/>
            <w:gridSpan w:val="3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68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尺寸 (W x H)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170 x 170 </w:t>
            </w:r>
            <w:r>
              <w:rPr>
                <w:color w:val="231F20"/>
                <w:w w:val="145"/>
                <w:sz w:val="13"/>
              </w:rPr>
              <w:t>mm</w:t>
            </w:r>
            <w:r>
              <w:rPr>
                <w:color w:val="231F20"/>
                <w:spacing w:val="-59"/>
                <w:w w:val="145"/>
                <w:sz w:val="13"/>
              </w:rPr>
              <w:t> </w:t>
            </w:r>
            <w:r>
              <w:rPr>
                <w:color w:val="231F20"/>
                <w:sz w:val="13"/>
              </w:rPr>
              <w:t>(6.69 x 6.69")</w:t>
            </w:r>
          </w:p>
        </w:tc>
      </w:tr>
      <w:tr>
        <w:trPr>
          <w:trHeight w:val="140" w:hRule="atLeast"/>
        </w:trPr>
        <w:tc>
          <w:tcPr>
            <w:tcW w:w="2181" w:type="dxa"/>
            <w:gridSpan w:val="3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21" w:lineRule="exact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操作系统</w:t>
            </w:r>
          </w:p>
        </w:tc>
        <w:tc>
          <w:tcPr>
            <w:tcW w:w="7790" w:type="dxa"/>
            <w:gridSpan w:val="5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21" w:lineRule="exact"/>
              <w:ind w:left="89"/>
              <w:rPr>
                <w:sz w:val="13"/>
              </w:rPr>
            </w:pPr>
            <w:r>
              <w:rPr>
                <w:color w:val="231F20"/>
                <w:sz w:val="13"/>
              </w:rPr>
              <w:t>Microsoft</w:t>
            </w:r>
            <w:r>
              <w:rPr>
                <w:rFonts w:ascii="Arial" w:hAnsi="Arial"/>
                <w:color w:val="231F20"/>
                <w:position w:val="4"/>
                <w:sz w:val="7"/>
              </w:rPr>
              <w:t>® </w:t>
            </w:r>
            <w:r>
              <w:rPr>
                <w:color w:val="231F20"/>
                <w:w w:val="110"/>
                <w:sz w:val="13"/>
              </w:rPr>
              <w:t>Windows </w:t>
            </w:r>
            <w:r>
              <w:rPr>
                <w:color w:val="231F20"/>
                <w:sz w:val="13"/>
              </w:rPr>
              <w:t>7 (32/64-bit), </w:t>
            </w:r>
            <w:r>
              <w:rPr>
                <w:color w:val="231F20"/>
                <w:w w:val="110"/>
                <w:sz w:val="13"/>
              </w:rPr>
              <w:t>Windows </w:t>
            </w:r>
            <w:r>
              <w:rPr>
                <w:color w:val="231F20"/>
                <w:sz w:val="13"/>
              </w:rPr>
              <w:t>8.1/10 (64-bit), Linux (**KBL </w:t>
            </w:r>
            <w:r>
              <w:rPr>
                <w:color w:val="231F20"/>
                <w:w w:val="110"/>
                <w:sz w:val="13"/>
              </w:rPr>
              <w:t>CPU </w:t>
            </w:r>
            <w:r>
              <w:rPr>
                <w:color w:val="231F20"/>
                <w:sz w:val="13"/>
              </w:rPr>
              <w:t>only support windows 10 64bit)</w:t>
            </w:r>
          </w:p>
        </w:tc>
      </w:tr>
    </w:tbl>
    <w:p>
      <w:pPr>
        <w:spacing w:after="0" w:line="121" w:lineRule="exact"/>
        <w:rPr>
          <w:sz w:val="13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Heading1"/>
        <w:spacing w:before="17"/>
      </w:pPr>
      <w:r>
        <w:rPr/>
        <w:pict>
          <v:shape style="position:absolute;margin-left:56.692902pt;margin-top:21.764189pt;width:243.15pt;height:36.35pt;mso-position-horizontal-relative:page;mso-position-vertical-relative:paragraph;z-index:251677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8"/>
                    <w:gridCol w:w="1560"/>
                  </w:tblGrid>
                  <w:tr>
                    <w:trPr>
                      <w:trHeight w:val="171" w:hRule="atLeast"/>
                    </w:trPr>
                    <w:tc>
                      <w:tcPr>
                        <w:tcW w:w="1701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85"/>
                          <w:rPr>
                            <w:rFonts w:ascii="微软雅黑" w:eastAsia="微软雅黑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微软雅黑" w:eastAsia="微软雅黑" w:hint="eastAsia"/>
                            <w:b/>
                            <w:color w:val="231F20"/>
                            <w:sz w:val="14"/>
                          </w:rPr>
                          <w:t>主板型号</w:t>
                        </w:r>
                      </w:p>
                    </w:tc>
                    <w:tc>
                      <w:tcPr>
                        <w:tcW w:w="1588" w:type="dxa"/>
                        <w:tcBorders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rPr>
                            <w:rFonts w:ascii="微软雅黑" w:eastAsia="微软雅黑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微软雅黑" w:eastAsia="微软雅黑" w:hint="eastAsia"/>
                            <w:b/>
                            <w:color w:val="231F20"/>
                            <w:sz w:val="14"/>
                          </w:rPr>
                          <w:t>主机型号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86"/>
                          <w:rPr>
                            <w:rFonts w:ascii="微软雅黑" w:eastAsia="微软雅黑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微软雅黑" w:eastAsia="微软雅黑" w:hint="eastAsia"/>
                            <w:b/>
                            <w:color w:val="231F20"/>
                            <w:sz w:val="14"/>
                          </w:rPr>
                          <w:t>冷却机型号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PPC-MB-8260AE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PPC-6171C-RTAE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1960053207N001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AIMB-275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PPC-6171C-RMAE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1960053207N001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701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AIMB-226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PPC-6171C-RMAE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8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1960061914N001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447C"/>
        </w:rPr>
        <w:t>订购信息</w:t>
      </w:r>
    </w:p>
    <w:p>
      <w:pPr>
        <w:spacing w:line="418" w:lineRule="exact" w:before="0"/>
        <w:ind w:left="113" w:right="0" w:firstLine="0"/>
        <w:jc w:val="left"/>
        <w:rPr>
          <w:sz w:val="28"/>
        </w:rPr>
      </w:pPr>
      <w:r>
        <w:rPr/>
        <w:br w:type="column"/>
      </w:r>
      <w:r>
        <w:rPr>
          <w:rFonts w:ascii="微软雅黑" w:eastAsia="微软雅黑" w:hint="eastAsia"/>
          <w:b/>
          <w:color w:val="00447C"/>
          <w:sz w:val="28"/>
        </w:rPr>
        <w:t>I/O</w:t>
      </w:r>
      <w:r>
        <w:rPr>
          <w:color w:val="00447C"/>
          <w:sz w:val="28"/>
        </w:rPr>
        <w:t>接口</w:t>
      </w:r>
    </w:p>
    <w:p>
      <w:pPr>
        <w:pStyle w:val="Heading2"/>
        <w:spacing w:line="302" w:lineRule="exact"/>
        <w:ind w:left="113"/>
      </w:pPr>
      <w:r>
        <w:rPr>
          <w:color w:val="231F20"/>
        </w:rPr>
        <w:t>PPC-6171C-RTAE</w:t>
      </w:r>
    </w:p>
    <w:p>
      <w:pPr>
        <w:pStyle w:val="BodyText"/>
        <w:tabs>
          <w:tab w:pos="2355" w:val="left" w:leader="none"/>
        </w:tabs>
        <w:spacing w:before="28"/>
        <w:ind w:left="1633"/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4576353</wp:posOffset>
            </wp:positionH>
            <wp:positionV relativeFrom="paragraph">
              <wp:posOffset>127472</wp:posOffset>
            </wp:positionV>
            <wp:extent cx="1875892" cy="662687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892" cy="66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A</w:t>
        <w:tab/>
        <w:t>B</w:t>
      </w:r>
    </w:p>
    <w:p>
      <w:pPr>
        <w:spacing w:after="0"/>
        <w:sectPr>
          <w:type w:val="continuous"/>
          <w:pgSz w:w="12240" w:h="15840"/>
          <w:pgMar w:top="0" w:bottom="0" w:left="1020" w:right="660"/>
          <w:cols w:num="2" w:equalWidth="0">
            <w:col w:w="1274" w:space="3854"/>
            <w:col w:w="5432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spacing w:line="208" w:lineRule="auto" w:before="105"/>
        <w:ind w:left="113" w:right="38"/>
        <w:rPr>
          <w:rFonts w:ascii="宋体" w:eastAsia="宋体" w:hint="eastAsia"/>
        </w:rPr>
      </w:pPr>
      <w:r>
        <w:rPr>
          <w:rFonts w:ascii="宋体" w:eastAsia="宋体" w:hint="eastAsia"/>
          <w:color w:val="231F20"/>
          <w:w w:val="95"/>
        </w:rPr>
        <w:t>注1. 主板,主机和冷却机应保持一致，确保易于配置。</w:t>
      </w:r>
      <w:r>
        <w:rPr>
          <w:rFonts w:ascii="宋体" w:eastAsia="宋体" w:hint="eastAsia"/>
          <w:color w:val="231F20"/>
        </w:rPr>
        <w:t>注2. 主机已配置直流电源和扩展卡</w:t>
      </w:r>
    </w:p>
    <w:p>
      <w:pPr>
        <w:pStyle w:val="Heading1"/>
        <w:spacing w:before="114"/>
      </w:pPr>
      <w:r>
        <w:rPr>
          <w:color w:val="00447C"/>
        </w:rPr>
        <w:t>可选配件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8"/>
        </w:rPr>
      </w:pPr>
    </w:p>
    <w:p>
      <w:pPr>
        <w:pStyle w:val="BodyText"/>
        <w:ind w:right="38"/>
        <w:jc w:val="right"/>
        <w:rPr>
          <w:rFonts w:ascii="宋体"/>
        </w:rPr>
      </w:pPr>
      <w:r>
        <w:rPr>
          <w:rFonts w:ascii="宋体"/>
          <w:color w:val="231F20"/>
          <w:w w:val="143"/>
        </w:rPr>
        <w:t>C</w:t>
      </w:r>
    </w:p>
    <w:p>
      <w:pPr>
        <w:pStyle w:val="Heading3"/>
        <w:numPr>
          <w:ilvl w:val="0"/>
          <w:numId w:val="2"/>
        </w:numPr>
        <w:tabs>
          <w:tab w:pos="324" w:val="left" w:leader="none"/>
        </w:tabs>
        <w:spacing w:line="240" w:lineRule="auto" w:before="82" w:after="0"/>
        <w:ind w:left="323" w:right="0" w:hanging="211"/>
        <w:jc w:val="left"/>
      </w:pPr>
      <w:r>
        <w:rPr>
          <w:color w:val="231F20"/>
        </w:rPr>
        <w:t>电源开关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40" w:lineRule="auto" w:before="108" w:after="0"/>
        <w:ind w:left="323" w:right="0" w:hanging="211"/>
        <w:jc w:val="left"/>
        <w:rPr>
          <w:sz w:val="16"/>
        </w:rPr>
      </w:pPr>
      <w:r>
        <w:rPr>
          <w:color w:val="231F20"/>
          <w:sz w:val="16"/>
        </w:rPr>
        <w:t>复位开关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8"/>
        </w:rPr>
      </w:pPr>
    </w:p>
    <w:p>
      <w:pPr>
        <w:pStyle w:val="BodyText"/>
        <w:ind w:left="113"/>
        <w:rPr>
          <w:rFonts w:ascii="宋体"/>
        </w:rPr>
      </w:pPr>
      <w:r>
        <w:rPr>
          <w:rFonts w:ascii="宋体"/>
          <w:color w:val="231F20"/>
          <w:w w:val="143"/>
        </w:rPr>
        <w:t>D</w:t>
      </w:r>
    </w:p>
    <w:p>
      <w:pPr>
        <w:pStyle w:val="Heading3"/>
        <w:numPr>
          <w:ilvl w:val="0"/>
          <w:numId w:val="2"/>
        </w:numPr>
        <w:tabs>
          <w:tab w:pos="509" w:val="left" w:leader="none"/>
        </w:tabs>
        <w:spacing w:line="240" w:lineRule="auto" w:before="82" w:after="0"/>
        <w:ind w:left="508" w:right="0" w:hanging="215"/>
        <w:jc w:val="left"/>
      </w:pPr>
      <w:r>
        <w:rPr>
          <w:color w:val="231F20"/>
          <w:w w:val="120"/>
        </w:rPr>
        <w:t>AC</w:t>
      </w:r>
      <w:r>
        <w:rPr>
          <w:color w:val="231F20"/>
          <w:spacing w:val="-55"/>
          <w:w w:val="120"/>
        </w:rPr>
        <w:t> </w:t>
      </w:r>
      <w:r>
        <w:rPr>
          <w:color w:val="231F20"/>
          <w:w w:val="115"/>
        </w:rPr>
        <w:t>接口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56" w:lineRule="auto" w:before="14" w:after="0"/>
        <w:ind w:left="294" w:right="1240" w:firstLine="0"/>
        <w:jc w:val="left"/>
        <w:rPr>
          <w:sz w:val="16"/>
        </w:rPr>
      </w:pPr>
      <w:r>
        <w:rPr/>
        <w:pict>
          <v:shape style="position:absolute;margin-left:56.692902pt;margin-top:-18.637997pt;width:244.15pt;height:125.95pt;mso-position-horizontal-relative:page;mso-position-vertical-relative:paragraph;z-index:251678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1"/>
                    <w:gridCol w:w="3467"/>
                  </w:tblGrid>
                  <w:tr>
                    <w:trPr>
                      <w:trHeight w:val="171" w:hRule="atLeast"/>
                    </w:trPr>
                    <w:tc>
                      <w:tcPr>
                        <w:tcW w:w="1401" w:type="dxa"/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4"/>
                          <w:rPr>
                            <w:rFonts w:ascii="微软雅黑" w:eastAsia="微软雅黑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微软雅黑" w:eastAsia="微软雅黑" w:hint="eastAsia"/>
                            <w:b/>
                            <w:color w:val="231F20"/>
                            <w:sz w:val="14"/>
                          </w:rPr>
                          <w:t>型号</w:t>
                        </w:r>
                      </w:p>
                    </w:tc>
                    <w:tc>
                      <w:tcPr>
                        <w:tcW w:w="3467" w:type="dxa"/>
                        <w:tcBorders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7"/>
                          <w:rPr>
                            <w:rFonts w:ascii="微软雅黑" w:eastAsia="微软雅黑" w:hint="eastAsia"/>
                            <w:b/>
                            <w:sz w:val="14"/>
                          </w:rPr>
                        </w:pPr>
                        <w:r>
                          <w:rPr>
                            <w:rFonts w:ascii="微软雅黑" w:eastAsia="微软雅黑" w:hint="eastAsia"/>
                            <w:b/>
                            <w:color w:val="231F20"/>
                            <w:sz w:val="14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PPC-WLAN-B1E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带天线(40 cm)的Wi-Fi模块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1702002605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电源线 (EU) 90D 220 ~ 250V/6A,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1702002600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电源线 (US) 180D 125V/10A, 1.83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1702031801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电源线 (UK),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 w:right="-44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w w:val="95"/>
                            <w:sz w:val="12"/>
                          </w:rPr>
                          <w:t>96CB-POWER-B-1.8M1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电源线 (China), 1.8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w w:val="105"/>
                            <w:sz w:val="12"/>
                          </w:rPr>
                          <w:t>PPC-6171C-VESAE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PPC-6171C用VESA模块</w:t>
                        </w:r>
                        <w:r>
                          <w:rPr>
                            <w:color w:val="231F20"/>
                            <w:sz w:val="14"/>
                          </w:rPr>
                          <w:t>(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操作温度 0 ~ 45 °C)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9893BE0200E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PPC-61X1C-RTAE 扩展卡 2 x PCIe x1 插槽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9893BE03000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PPC-61X1C-RTAE</w:t>
                        </w:r>
                        <w:r>
                          <w:rPr>
                            <w:color w:val="231F20"/>
                            <w:spacing w:val="-9"/>
                            <w:w w:val="105"/>
                            <w:sz w:val="14"/>
                          </w:rPr>
                          <w:t> 扩展卡</w:t>
                        </w: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1x PCIe x1 and 1x PCI</w:t>
                        </w:r>
                        <w:r>
                          <w:rPr>
                            <w:color w:val="231F20"/>
                            <w:spacing w:val="-12"/>
                            <w:w w:val="105"/>
                            <w:sz w:val="14"/>
                          </w:rPr>
                          <w:t> 插槽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PPC-ARM-A03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5"/>
                            <w:sz w:val="14"/>
                          </w:rPr>
                          <w:t>ARM VESA Standard (A-CLEVER)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PPC-174T-WL-MTE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12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PPC系列壁挂式组件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PPC-Stand-A1E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5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Stand for </w:t>
                        </w: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PPC </w:t>
                        </w:r>
                        <w:r>
                          <w:rPr>
                            <w:color w:val="231F20"/>
                            <w:sz w:val="14"/>
                          </w:rPr>
                          <w:t>series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2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1700027838-01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  <w:bottom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4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05"/>
                            <w:sz w:val="14"/>
                          </w:rPr>
                          <w:t>2个USB接口，PPC-MB-8260AE with I/O BKT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1401" w:type="dxa"/>
                        <w:tcBorders>
                          <w:top w:val="single" w:sz="2" w:space="0" w:color="231F20"/>
                          <w:righ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56"/>
                          <w:rPr>
                            <w:rFonts w:ascii="微软雅黑"/>
                            <w:b/>
                            <w:sz w:val="12"/>
                          </w:rPr>
                        </w:pPr>
                        <w:r>
                          <w:rPr>
                            <w:rFonts w:ascii="微软雅黑"/>
                            <w:b/>
                            <w:color w:val="231F20"/>
                            <w:sz w:val="12"/>
                          </w:rPr>
                          <w:t>98R3415010E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</w:tcPr>
                      <w:p>
                        <w:pPr>
                          <w:pStyle w:val="TableParagraph"/>
                          <w:spacing w:line="142" w:lineRule="exact" w:before="9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10"/>
                            <w:sz w:val="14"/>
                          </w:rPr>
                          <w:t>前置USB模块，线长100cm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pacing w:val="-1"/>
          <w:w w:val="110"/>
          <w:sz w:val="16"/>
        </w:rPr>
        <w:t>PPC-MB-8260AE </w:t>
      </w:r>
      <w:r>
        <w:rPr>
          <w:color w:val="231F20"/>
          <w:w w:val="110"/>
          <w:sz w:val="16"/>
        </w:rPr>
        <w:t>I/O</w:t>
      </w:r>
      <w:r>
        <w:rPr>
          <w:color w:val="231F20"/>
          <w:spacing w:val="-49"/>
          <w:w w:val="110"/>
          <w:sz w:val="16"/>
        </w:rPr>
        <w:t> </w:t>
      </w:r>
      <w:r>
        <w:rPr>
          <w:color w:val="231F20"/>
          <w:w w:val="105"/>
          <w:sz w:val="16"/>
        </w:rPr>
        <w:t>端口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3" w:equalWidth="0">
            <w:col w:w="3410" w:space="1714"/>
            <w:col w:w="1760" w:space="605"/>
            <w:col w:w="3071"/>
          </w:cols>
        </w:sectPr>
      </w:pPr>
    </w:p>
    <w:p>
      <w:pPr>
        <w:spacing w:line="253" w:lineRule="exact" w:before="0"/>
        <w:ind w:left="5211" w:right="3673" w:firstLine="0"/>
        <w:jc w:val="center"/>
        <w:rPr>
          <w:rFonts w:ascii="微软雅黑"/>
          <w:b/>
          <w:sz w:val="18"/>
        </w:rPr>
      </w:pPr>
      <w:r>
        <w:rPr>
          <w:rFonts w:ascii="微软雅黑"/>
          <w:b/>
          <w:color w:val="231F20"/>
          <w:sz w:val="18"/>
        </w:rPr>
        <w:t>PPC-6171C-RMAE</w:t>
      </w:r>
    </w:p>
    <w:p>
      <w:pPr>
        <w:pStyle w:val="BodyText"/>
        <w:tabs>
          <w:tab w:pos="7474" w:val="left" w:leader="none"/>
        </w:tabs>
        <w:spacing w:before="17"/>
        <w:ind w:left="6752"/>
        <w:rPr>
          <w:rFonts w:ascii="宋体"/>
        </w:rPr>
      </w:pPr>
      <w:r>
        <w:rPr>
          <w:rFonts w:ascii="宋体"/>
          <w:color w:val="231F20"/>
          <w:w w:val="135"/>
        </w:rPr>
        <w:t>A</w:t>
        <w:tab/>
        <w:t>B</w:t>
      </w:r>
    </w:p>
    <w:p>
      <w:pPr>
        <w:spacing w:line="240" w:lineRule="auto"/>
        <w:ind w:left="618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70031" cy="661987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031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0" w:bottom="0" w:left="1020" w:right="660"/>
        </w:sectPr>
      </w:pPr>
    </w:p>
    <w:p>
      <w:pPr>
        <w:spacing w:line="240" w:lineRule="auto" w:before="9"/>
        <w:rPr>
          <w:sz w:val="21"/>
        </w:rPr>
      </w:pPr>
    </w:p>
    <w:p>
      <w:pPr>
        <w:pStyle w:val="Heading3"/>
        <w:numPr>
          <w:ilvl w:val="1"/>
          <w:numId w:val="2"/>
        </w:numPr>
        <w:tabs>
          <w:tab w:pos="5454" w:val="left" w:leader="none"/>
        </w:tabs>
        <w:spacing w:line="240" w:lineRule="auto" w:before="1" w:after="0"/>
        <w:ind w:left="5453" w:right="0" w:hanging="213"/>
        <w:jc w:val="left"/>
      </w:pPr>
      <w:r>
        <w:rPr/>
        <w:pict>
          <v:group style="position:absolute;margin-left:56.693001pt;margin-top:4.451987pt;width:242.65pt;height:227.95pt;mso-position-horizontal-relative:page;mso-position-vertical-relative:paragraph;z-index:251672576" coordorigin="1134,89" coordsize="4853,4559">
            <v:shape style="position:absolute;left:1133;top:89;width:4853;height:4559" type="#_x0000_t75" stroked="false">
              <v:imagedata r:id="rId20" o:title=""/>
            </v:shape>
            <v:shape style="position:absolute;left:1548;top:4160;width:4044;height:2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15"/>
                        <w:sz w:val="18"/>
                      </w:rPr>
                      <w:t>开孔尺寸：M4</w:t>
                    </w:r>
                    <w:r>
                      <w:rPr>
                        <w:color w:val="231F20"/>
                        <w:spacing w:val="-75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8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螺丝尺寸：427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x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15"/>
                        <w:sz w:val="18"/>
                      </w:rPr>
                      <w:t>347</w:t>
                    </w:r>
                    <w:r>
                      <w:rPr>
                        <w:color w:val="231F20"/>
                        <w:spacing w:val="-74"/>
                        <w:w w:val="115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145"/>
                        <w:sz w:val="18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3023;top:2687;width:741;height:5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168.58  </w:t>
                    </w:r>
                    <w:r>
                      <w:rPr>
                        <w:rFonts w:ascii="Calibri"/>
                        <w:color w:val="231F20"/>
                        <w:spacing w:val="22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Arial"/>
                        <w:sz w:val="17"/>
                      </w:rPr>
                    </w:pPr>
                  </w:p>
                  <w:p>
                    <w:pPr>
                      <w:spacing w:line="168" w:lineRule="exact" w:before="0"/>
                      <w:ind w:left="0" w:right="47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4581;top:1125;width:650;height:289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24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107.60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7.50</w:t>
                    </w:r>
                  </w:p>
                </w:txbxContent>
              </v:textbox>
              <w10:wrap type="none"/>
            </v:shape>
            <v:shape style="position:absolute;left:3569;top:1165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437</w:t>
                    </w:r>
                  </w:p>
                </w:txbxContent>
              </v:textbox>
              <w10:wrap type="none"/>
            </v:shape>
            <v:shape style="position:absolute;left:5285;top:367;width:625;height:192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Arial" w:eastAsia="Arial"/>
                        <w:sz w:val="16"/>
                      </w:rPr>
                    </w:pPr>
                    <w:r>
                      <w:rPr>
                        <w:rFonts w:ascii="PMingLiU" w:eastAsia="PMingLiU" w:hint="eastAsia"/>
                        <w:color w:val="231F20"/>
                        <w:w w:val="95"/>
                        <w:sz w:val="16"/>
                      </w:rPr>
                      <w:t>单位</w:t>
                    </w:r>
                    <w:r>
                      <w:rPr>
                        <w:rFonts w:ascii="Arial" w:eastAsia="Arial"/>
                        <w:color w:val="231F20"/>
                        <w:spacing w:val="-14"/>
                        <w:w w:val="95"/>
                        <w:sz w:val="16"/>
                      </w:rPr>
                      <w:t>: </w:t>
                    </w:r>
                    <w:r>
                      <w:rPr>
                        <w:rFonts w:ascii="Arial" w:eastAsia="Arial"/>
                        <w:color w:val="231F20"/>
                        <w:w w:val="9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3569;top:471;width:2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425</w:t>
                    </w:r>
                  </w:p>
                </w:txbxContent>
              </v:textbox>
              <w10:wrap type="none"/>
            </v:shape>
            <v:shape style="position:absolute;left:1305;top:260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447C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5"/>
        </w:rPr>
        <w:t>电源开关</w:t>
      </w:r>
    </w:p>
    <w:p>
      <w:pPr>
        <w:pStyle w:val="ListParagraph"/>
        <w:numPr>
          <w:ilvl w:val="1"/>
          <w:numId w:val="2"/>
        </w:numPr>
        <w:tabs>
          <w:tab w:pos="5454" w:val="left" w:leader="none"/>
        </w:tabs>
        <w:spacing w:line="240" w:lineRule="auto" w:before="13" w:after="0"/>
        <w:ind w:left="5453" w:right="0" w:hanging="213"/>
        <w:jc w:val="left"/>
        <w:rPr>
          <w:sz w:val="16"/>
        </w:rPr>
      </w:pPr>
      <w:r>
        <w:rPr>
          <w:color w:val="231F20"/>
          <w:spacing w:val="-5"/>
          <w:sz w:val="16"/>
        </w:rPr>
        <w:t>复位开关</w:t>
      </w:r>
    </w:p>
    <w:p>
      <w:pPr>
        <w:pStyle w:val="ListParagraph"/>
        <w:numPr>
          <w:ilvl w:val="1"/>
          <w:numId w:val="2"/>
        </w:numPr>
        <w:tabs>
          <w:tab w:pos="5456" w:val="left" w:leader="none"/>
        </w:tabs>
        <w:spacing w:line="240" w:lineRule="auto" w:before="13" w:after="0"/>
        <w:ind w:left="5455" w:right="0" w:hanging="215"/>
        <w:jc w:val="left"/>
        <w:rPr>
          <w:sz w:val="16"/>
        </w:rPr>
      </w:pPr>
      <w:r>
        <w:rPr>
          <w:color w:val="231F20"/>
          <w:w w:val="120"/>
          <w:sz w:val="16"/>
        </w:rPr>
        <w:t>AC</w:t>
      </w:r>
      <w:r>
        <w:rPr>
          <w:color w:val="231F20"/>
          <w:spacing w:val="-74"/>
          <w:w w:val="120"/>
          <w:sz w:val="16"/>
        </w:rPr>
        <w:t> </w:t>
      </w:r>
      <w:r>
        <w:rPr>
          <w:color w:val="231F20"/>
          <w:w w:val="115"/>
          <w:sz w:val="16"/>
        </w:rPr>
        <w:t>接口</w:t>
      </w:r>
    </w:p>
    <w:p>
      <w:pPr>
        <w:pStyle w:val="BodyText"/>
        <w:tabs>
          <w:tab w:pos="1319" w:val="left" w:leader="none"/>
          <w:tab w:pos="2274" w:val="left" w:leader="none"/>
        </w:tabs>
        <w:spacing w:before="2"/>
        <w:ind w:left="600"/>
        <w:rPr>
          <w:rFonts w:ascii="宋体"/>
        </w:rPr>
      </w:pPr>
      <w:r>
        <w:rPr/>
        <w:br w:type="column"/>
      </w:r>
      <w:r>
        <w:rPr>
          <w:rFonts w:ascii="宋体"/>
          <w:color w:val="231F20"/>
          <w:w w:val="135"/>
        </w:rPr>
        <w:t>C</w:t>
        <w:tab/>
        <w:t>D</w:t>
        <w:tab/>
        <w:t>E</w:t>
      </w:r>
      <w:r>
        <w:rPr>
          <w:rFonts w:ascii="宋体"/>
          <w:color w:val="231F20"/>
          <w:spacing w:val="23"/>
          <w:w w:val="135"/>
        </w:rPr>
        <w:t> </w:t>
      </w:r>
      <w:r>
        <w:rPr>
          <w:rFonts w:ascii="宋体"/>
          <w:color w:val="231F20"/>
          <w:w w:val="135"/>
        </w:rPr>
        <w:t>F</w:t>
      </w:r>
    </w:p>
    <w:p>
      <w:pPr>
        <w:pStyle w:val="Heading3"/>
        <w:numPr>
          <w:ilvl w:val="0"/>
          <w:numId w:val="2"/>
        </w:numPr>
        <w:tabs>
          <w:tab w:pos="1874" w:val="left" w:leader="none"/>
        </w:tabs>
        <w:spacing w:line="240" w:lineRule="auto" w:before="75" w:after="0"/>
        <w:ind w:left="1873" w:right="0" w:hanging="224"/>
        <w:jc w:val="left"/>
      </w:pPr>
      <w:r>
        <w:rPr>
          <w:color w:val="231F20"/>
          <w:w w:val="120"/>
        </w:rPr>
        <w:t>USB</w:t>
      </w:r>
      <w:r>
        <w:rPr>
          <w:color w:val="231F20"/>
          <w:spacing w:val="-53"/>
          <w:w w:val="120"/>
        </w:rPr>
        <w:t> </w:t>
      </w:r>
      <w:r>
        <w:rPr>
          <w:color w:val="231F20"/>
        </w:rPr>
        <w:t>2.0</w:t>
      </w:r>
      <w:r>
        <w:rPr>
          <w:color w:val="231F20"/>
          <w:spacing w:val="-6"/>
        </w:rPr>
        <w:t> (连接主板触控屏</w:t>
      </w:r>
      <w:r>
        <w:rPr>
          <w:color w:val="231F20"/>
        </w:rPr>
        <w:t>）</w:t>
      </w:r>
    </w:p>
    <w:p>
      <w:pPr>
        <w:pStyle w:val="ListParagraph"/>
        <w:numPr>
          <w:ilvl w:val="0"/>
          <w:numId w:val="2"/>
        </w:numPr>
        <w:tabs>
          <w:tab w:pos="1880" w:val="left" w:leader="none"/>
        </w:tabs>
        <w:spacing w:line="240" w:lineRule="auto" w:before="85" w:after="0"/>
        <w:ind w:left="1879" w:right="0" w:hanging="230"/>
        <w:jc w:val="left"/>
        <w:rPr>
          <w:sz w:val="16"/>
        </w:rPr>
      </w:pPr>
      <w:r>
        <w:rPr>
          <w:color w:val="231F20"/>
          <w:spacing w:val="-8"/>
          <w:w w:val="105"/>
          <w:sz w:val="16"/>
        </w:rPr>
        <w:t>显示端口 (连接主板和</w:t>
      </w:r>
      <w:r>
        <w:rPr>
          <w:color w:val="231F20"/>
          <w:w w:val="105"/>
          <w:sz w:val="16"/>
        </w:rPr>
        <w:t>LVDS平板）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2" w:equalWidth="0">
            <w:col w:w="6094" w:space="40"/>
            <w:col w:w="4426"/>
          </w:cols>
        </w:sectPr>
      </w:pPr>
    </w:p>
    <w:p>
      <w:pPr>
        <w:spacing w:before="14"/>
        <w:ind w:left="5241" w:right="0" w:firstLine="0"/>
        <w:jc w:val="left"/>
        <w:rPr>
          <w:sz w:val="16"/>
        </w:rPr>
      </w:pPr>
      <w:r>
        <w:rPr>
          <w:color w:val="231F20"/>
          <w:sz w:val="16"/>
        </w:rPr>
        <w:t>D. Mini-ITX 主板 I/O 端口</w:t>
      </w:r>
    </w:p>
    <w:p>
      <w:pPr>
        <w:spacing w:line="240" w:lineRule="auto" w:before="8"/>
        <w:rPr>
          <w:sz w:val="16"/>
        </w:rPr>
      </w:pPr>
    </w:p>
    <w:p>
      <w:pPr>
        <w:spacing w:before="0"/>
        <w:ind w:left="5084" w:right="3676" w:firstLine="0"/>
        <w:jc w:val="center"/>
        <w:rPr>
          <w:rFonts w:ascii="微软雅黑"/>
          <w:b/>
          <w:sz w:val="18"/>
        </w:rPr>
      </w:pPr>
      <w:r>
        <w:rPr>
          <w:rFonts w:ascii="微软雅黑"/>
          <w:b/>
          <w:color w:val="231F20"/>
          <w:sz w:val="18"/>
        </w:rPr>
        <w:t>PPC-MB-8260AE</w:t>
      </w:r>
    </w:p>
    <w:p>
      <w:pPr>
        <w:pStyle w:val="BodyText"/>
        <w:tabs>
          <w:tab w:pos="7493" w:val="left" w:leader="none"/>
          <w:tab w:pos="8114" w:val="left" w:leader="none"/>
          <w:tab w:pos="8590" w:val="left" w:leader="none"/>
        </w:tabs>
        <w:spacing w:before="62"/>
        <w:ind w:left="6932"/>
      </w:pPr>
      <w:r>
        <w:rPr>
          <w:color w:val="231F20"/>
        </w:rPr>
        <w:t>A</w:t>
        <w:tab/>
        <w:t>B</w:t>
        <w:tab/>
        <w:t>C</w:t>
        <w:tab/>
        <w:t>D</w:t>
      </w:r>
    </w:p>
    <w:p>
      <w:pPr>
        <w:pStyle w:val="BodyText"/>
        <w:ind w:left="6272"/>
        <w:rPr>
          <w:sz w:val="20"/>
        </w:rPr>
      </w:pPr>
      <w:r>
        <w:rPr/>
        <w:pict>
          <v:shape style="position:absolute;margin-left:90.086899pt;margin-top:9.844999pt;width:10.45pt;height:12.8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345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6875pt;margin-top:9.651699pt;width:10.45pt;height:12.8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357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1768699" cy="547687"/>
            <wp:effectExtent l="0" t="0" r="0" b="0"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699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020" w:right="660"/>
        </w:sectPr>
      </w:pPr>
    </w:p>
    <w:p>
      <w:pPr>
        <w:pStyle w:val="BodyText"/>
        <w:tabs>
          <w:tab w:pos="583" w:val="left" w:leader="none"/>
        </w:tabs>
        <w:spacing w:before="13"/>
        <w:jc w:val="right"/>
      </w:pPr>
      <w:r>
        <w:rPr>
          <w:color w:val="231F20"/>
        </w:rPr>
        <w:t>E</w:t>
        <w:tab/>
      </w:r>
      <w:r>
        <w:rPr>
          <w:color w:val="231F20"/>
          <w:w w:val="95"/>
        </w:rPr>
        <w:t>F</w:t>
      </w:r>
    </w:p>
    <w:p>
      <w:pPr>
        <w:pStyle w:val="Heading3"/>
        <w:numPr>
          <w:ilvl w:val="0"/>
          <w:numId w:val="3"/>
        </w:numPr>
        <w:tabs>
          <w:tab w:pos="5452" w:val="left" w:leader="none"/>
        </w:tabs>
        <w:spacing w:line="240" w:lineRule="auto" w:before="125" w:after="0"/>
        <w:ind w:left="5451" w:right="0" w:hanging="215"/>
        <w:jc w:val="left"/>
      </w:pPr>
      <w:r>
        <w:rPr/>
        <w:pict>
          <v:shape style="position:absolute;margin-left:131.614197pt;margin-top:11.760396pt;width:10.45pt;height:35.4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100 130.10</w:t>
                  </w:r>
                </w:p>
              </w:txbxContent>
            </v:textbox>
            <w10:wrap type="none"/>
          </v:shape>
        </w:pict>
      </w:r>
      <w:r>
        <w:rPr>
          <w:color w:val="231F20"/>
          <w:w w:val="120"/>
        </w:rPr>
        <w:t>RS232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3" w:after="0"/>
        <w:ind w:left="5451" w:right="0" w:hanging="215"/>
        <w:jc w:val="left"/>
        <w:rPr>
          <w:sz w:val="16"/>
        </w:rPr>
      </w:pPr>
      <w:r>
        <w:rPr>
          <w:color w:val="231F20"/>
          <w:w w:val="140"/>
          <w:sz w:val="16"/>
        </w:rPr>
        <w:t>VGA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4" w:after="0"/>
        <w:ind w:left="5451" w:right="0" w:hanging="215"/>
        <w:jc w:val="left"/>
        <w:rPr>
          <w:sz w:val="16"/>
        </w:rPr>
      </w:pPr>
      <w:r>
        <w:rPr/>
        <w:pict>
          <v:shape style="position:absolute;margin-left:159.582001pt;margin-top:8.359pt;width:10.45pt;height:9.2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231F20"/>
                    </w:rPr>
                    <w:t>75</w:t>
                  </w:r>
                </w:p>
              </w:txbxContent>
            </v:textbox>
            <w10:wrap type="none"/>
          </v:shape>
        </w:pict>
      </w:r>
      <w:r>
        <w:rPr>
          <w:color w:val="231F20"/>
          <w:sz w:val="16"/>
        </w:rPr>
        <w:t>2</w:t>
      </w:r>
      <w:r>
        <w:rPr>
          <w:color w:val="231F20"/>
          <w:spacing w:val="-36"/>
          <w:sz w:val="16"/>
        </w:rPr>
        <w:t> </w:t>
      </w:r>
      <w:r>
        <w:rPr>
          <w:color w:val="231F20"/>
          <w:sz w:val="16"/>
        </w:rPr>
        <w:t>x</w:t>
      </w:r>
      <w:r>
        <w:rPr>
          <w:color w:val="231F20"/>
          <w:spacing w:val="-6"/>
          <w:sz w:val="16"/>
        </w:rPr>
        <w:t> 千兆以太网端口</w:t>
      </w:r>
    </w:p>
    <w:p>
      <w:pPr>
        <w:pStyle w:val="ListParagraph"/>
        <w:numPr>
          <w:ilvl w:val="0"/>
          <w:numId w:val="3"/>
        </w:numPr>
        <w:tabs>
          <w:tab w:pos="5452" w:val="left" w:leader="none"/>
        </w:tabs>
        <w:spacing w:line="240" w:lineRule="auto" w:before="13" w:after="0"/>
        <w:ind w:left="5451" w:right="0" w:hanging="215"/>
        <w:jc w:val="left"/>
        <w:rPr>
          <w:sz w:val="16"/>
        </w:rPr>
      </w:pPr>
      <w:r>
        <w:rPr>
          <w:color w:val="231F20"/>
          <w:sz w:val="16"/>
        </w:rPr>
        <w:t>Line-out/Mic-in</w:t>
      </w:r>
    </w:p>
    <w:p>
      <w:pPr>
        <w:spacing w:before="13"/>
        <w:ind w:left="489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Arial"/>
          <w:color w:val="231F20"/>
          <w:sz w:val="14"/>
        </w:rPr>
        <w:t>G</w:t>
      </w:r>
    </w:p>
    <w:p>
      <w:pPr>
        <w:pStyle w:val="Heading3"/>
        <w:spacing w:before="124"/>
        <w:ind w:left="137" w:firstLine="0"/>
      </w:pPr>
      <w:r>
        <w:rPr>
          <w:color w:val="231F20"/>
          <w:w w:val="105"/>
        </w:rPr>
        <w:t>E. RS232/422/485</w:t>
      </w:r>
    </w:p>
    <w:p>
      <w:pPr>
        <w:pStyle w:val="ListParagraph"/>
        <w:numPr>
          <w:ilvl w:val="0"/>
          <w:numId w:val="4"/>
        </w:numPr>
        <w:tabs>
          <w:tab w:pos="367" w:val="left" w:leader="none"/>
        </w:tabs>
        <w:spacing w:line="240" w:lineRule="auto" w:before="9" w:after="0"/>
        <w:ind w:left="366" w:right="0" w:hanging="230"/>
        <w:jc w:val="left"/>
        <w:rPr>
          <w:sz w:val="16"/>
        </w:rPr>
      </w:pPr>
      <w:r>
        <w:rPr>
          <w:color w:val="231F20"/>
          <w:sz w:val="16"/>
        </w:rPr>
        <w:t>显示端口</w:t>
      </w:r>
    </w:p>
    <w:p>
      <w:pPr>
        <w:pStyle w:val="ListParagraph"/>
        <w:numPr>
          <w:ilvl w:val="0"/>
          <w:numId w:val="4"/>
        </w:numPr>
        <w:tabs>
          <w:tab w:pos="361" w:val="left" w:leader="none"/>
        </w:tabs>
        <w:spacing w:line="240" w:lineRule="auto" w:before="9" w:after="0"/>
        <w:ind w:left="360" w:right="0" w:hanging="224"/>
        <w:jc w:val="left"/>
        <w:rPr>
          <w:sz w:val="16"/>
        </w:rPr>
      </w:pPr>
      <w:r>
        <w:rPr>
          <w:color w:val="231F20"/>
          <w:w w:val="120"/>
          <w:sz w:val="16"/>
        </w:rPr>
        <w:t>USB</w:t>
      </w:r>
      <w:r>
        <w:rPr>
          <w:color w:val="231F20"/>
          <w:spacing w:val="-53"/>
          <w:w w:val="120"/>
          <w:sz w:val="16"/>
        </w:rPr>
        <w:t> </w:t>
      </w:r>
      <w:r>
        <w:rPr>
          <w:color w:val="231F20"/>
          <w:w w:val="110"/>
          <w:sz w:val="16"/>
        </w:rPr>
        <w:t>3.0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660"/>
          <w:cols w:num="2" w:equalWidth="0">
            <w:col w:w="7586" w:space="40"/>
            <w:col w:w="293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rFonts w:ascii="Arial"/>
          <w:sz w:val="17"/>
        </w:rPr>
      </w:pPr>
      <w:r>
        <w:rPr>
          <w:rFonts w:ascii="Arial"/>
          <w:b/>
          <w:color w:val="FFFFFF"/>
          <w:w w:val="89"/>
          <w:sz w:val="17"/>
          <w:shd w:fill="00447C" w:color="auto" w:val="clear"/>
        </w:rPr>
        <w:t> </w:t>
      </w:r>
      <w:r>
        <w:rPr>
          <w:rFonts w:ascii="Arial"/>
          <w:b/>
          <w:color w:val="FFFFFF"/>
          <w:sz w:val="17"/>
          <w:shd w:fill="00447C" w:color="auto" w:val="clear"/>
        </w:rPr>
        <w:tab/>
      </w:r>
      <w:r>
        <w:rPr>
          <w:rFonts w:ascii="Arial"/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rFonts w:ascii="Arial"/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2">
        <w:r>
          <w:rPr>
            <w:rFonts w:ascii="Arial"/>
            <w:color w:val="231F20"/>
            <w:w w:val="90"/>
            <w:sz w:val="17"/>
            <w:shd w:fill="00447C" w:color="auto" w:val="clear"/>
          </w:rPr>
          <w:t>www</w:t>
        </w:r>
        <w:r>
          <w:rPr>
            <w:rFonts w:ascii="Arial"/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rFonts w:ascii="Arial"/>
            <w:color w:val="231F20"/>
            <w:w w:val="90"/>
            <w:sz w:val="17"/>
          </w:rPr>
          <w:t>s</w:t>
        </w:r>
        <w:r>
          <w:rPr>
            <w:rFonts w:ascii="Arial"/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Wingdings">
    <w:altName w:val="Wingdings"/>
    <w:charset w:val="2"/>
    <w:family w:val="auto"/>
    <w:pitch w:val="variable"/>
  </w:font>
  <w:font w:name="Roboto">
    <w:altName w:val="Roboto"/>
    <w:charset w:val="0"/>
    <w:family w:val="auto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upperLetter"/>
      <w:lvlText w:val="%1."/>
      <w:lvlJc w:val="left"/>
      <w:pPr>
        <w:ind w:left="366" w:hanging="230"/>
        <w:jc w:val="left"/>
      </w:pPr>
      <w:rPr>
        <w:rFonts w:hint="default" w:ascii="宋体" w:hAnsi="宋体" w:eastAsia="宋体" w:cs="宋体"/>
        <w:color w:val="231F20"/>
        <w:spacing w:val="-1"/>
        <w:w w:val="88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17" w:hanging="23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4" w:hanging="23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32" w:hanging="23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389" w:hanging="23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47" w:hanging="23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904" w:hanging="23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162" w:hanging="23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419" w:hanging="230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451" w:hanging="215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672" w:hanging="215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885" w:hanging="215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097" w:hanging="215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310" w:hanging="215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522" w:hanging="215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35" w:hanging="215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47" w:hanging="215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160" w:hanging="215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23" w:hanging="210"/>
        <w:jc w:val="righ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1">
      <w:start w:val="1"/>
      <w:numFmt w:val="upperLetter"/>
      <w:lvlText w:val="%2."/>
      <w:lvlJc w:val="left"/>
      <w:pPr>
        <w:ind w:left="5453" w:hanging="212"/>
        <w:jc w:val="left"/>
      </w:pPr>
      <w:rPr>
        <w:rFonts w:hint="default" w:ascii="宋体" w:hAnsi="宋体" w:eastAsia="宋体" w:cs="宋体"/>
        <w:color w:val="231F20"/>
        <w:spacing w:val="-1"/>
        <w:w w:val="94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7480" w:hanging="21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666" w:hanging="21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852" w:hanging="21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38" w:hanging="21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225" w:hanging="21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11" w:hanging="21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97" w:hanging="21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2" w:hanging="170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微软雅黑" w:hAnsi="微软雅黑" w:eastAsia="微软雅黑" w:cs="微软雅黑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3"/>
      <w:ind w:left="5451" w:hanging="215"/>
      <w:outlineLvl w:val="3"/>
    </w:pPr>
    <w:rPr>
      <w:rFonts w:ascii="宋体" w:hAnsi="宋体" w:eastAsia="宋体" w:cs="宋体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3"/>
      <w:ind w:left="5451" w:hanging="215"/>
    </w:pPr>
    <w:rPr>
      <w:rFonts w:ascii="宋体" w:hAnsi="宋体" w:eastAsia="宋体" w:cs="宋体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23" w:lineRule="exact"/>
      <w:ind w:left="87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://www.advantech.com/products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2019-11-13T09:35:21Z</dcterms:created>
  <dcterms:modified xsi:type="dcterms:W3CDTF">2019-11-13T09:35:21Z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