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0" w:left="1020" w:right="1000"/>
        </w:sectPr>
      </w:pPr>
    </w:p>
    <w:p>
      <w:pPr>
        <w:spacing w:before="152"/>
        <w:ind w:left="368" w:right="0" w:firstLine="0"/>
        <w:jc w:val="left"/>
        <w:rPr>
          <w:rFonts w:ascii="Calibri"/>
          <w:b/>
          <w:sz w:val="84"/>
        </w:rPr>
      </w:pPr>
      <w:r>
        <w:rPr/>
        <w:pict>
          <v:line style="position:absolute;mso-position-horizontal-relative:page;mso-position-vertical-relative:paragraph;z-index:-252270592" from="56.692902pt,49.557156pt" to="555.306902pt,49.557156pt" stroked="true" strokeweight="3pt" strokecolor="#00447c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046912">
            <wp:simplePos x="0" y="0"/>
            <wp:positionH relativeFrom="page">
              <wp:posOffset>720001</wp:posOffset>
            </wp:positionH>
            <wp:positionV relativeFrom="paragraph">
              <wp:posOffset>-702624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05"/>
          <w:sz w:val="84"/>
        </w:rPr>
        <w:t>PPC-3211SW</w:t>
      </w:r>
    </w:p>
    <w:p>
      <w:pPr>
        <w:pStyle w:val="Heading1"/>
        <w:spacing w:line="225" w:lineRule="auto" w:before="159"/>
        <w:ind w:left="368" w:right="169" w:firstLine="783"/>
      </w:pPr>
      <w:r>
        <w:rPr/>
        <w:br w:type="column"/>
      </w:r>
      <w:r>
        <w:rPr>
          <w:color w:val="58595B"/>
          <w:w w:val="90"/>
        </w:rPr>
        <w:t>21.5"</w:t>
      </w:r>
      <w:r>
        <w:rPr>
          <w:color w:val="58595B"/>
          <w:spacing w:val="-2"/>
          <w:w w:val="90"/>
        </w:rPr>
        <w:t>无风扇工业平板电脑</w:t>
      </w:r>
      <w:r>
        <w:rPr>
          <w:color w:val="58595B"/>
        </w:rPr>
        <w:t>Intel</w:t>
      </w:r>
      <w:r>
        <w:rPr>
          <w:color w:val="58595B"/>
          <w:spacing w:val="-70"/>
        </w:rPr>
        <w:t> </w:t>
      </w:r>
      <w:r>
        <w:rPr>
          <w:rFonts w:ascii="Arial" w:hAnsi="Arial" w:eastAsia="Arial"/>
          <w:b/>
          <w:color w:val="58595B"/>
          <w:position w:val="16"/>
          <w:sz w:val="16"/>
        </w:rPr>
        <w:t>® </w:t>
      </w:r>
      <w:r>
        <w:rPr>
          <w:color w:val="58595B"/>
        </w:rPr>
        <w:t>Core</w:t>
      </w:r>
      <w:r>
        <w:rPr>
          <w:rFonts w:ascii="Arial" w:hAnsi="Arial" w:eastAsia="Arial"/>
          <w:b/>
          <w:color w:val="58595B"/>
          <w:spacing w:val="3"/>
        </w:rPr>
        <w:t>™ </w:t>
      </w:r>
      <w:r>
        <w:rPr>
          <w:color w:val="58595B"/>
        </w:rPr>
        <w:t>i5-6300U处理器</w:t>
      </w:r>
    </w:p>
    <w:p>
      <w:pPr>
        <w:spacing w:after="0" w:line="225" w:lineRule="auto"/>
        <w:sectPr>
          <w:type w:val="continuous"/>
          <w:pgSz w:w="12240" w:h="15840"/>
          <w:pgMar w:top="0" w:bottom="0" w:left="1020" w:right="1000"/>
          <w:cols w:num="2" w:equalWidth="0">
            <w:col w:w="5250" w:space="609"/>
            <w:col w:w="4361"/>
          </w:cols>
        </w:sectPr>
      </w:pPr>
    </w:p>
    <w:p>
      <w:pPr>
        <w:tabs>
          <w:tab w:pos="5241" w:val="left" w:leader="none"/>
        </w:tabs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242.25pt;height:202.6pt;mso-position-horizontal-relative:char;mso-position-vertical-relative:line" coordorigin="0,0" coordsize="4845,4052">
            <v:shape style="position:absolute;left:0;top:0;width:4844;height:3629" type="#_x0000_t75" stroked="false">
              <v:imagedata r:id="rId6" o:title=""/>
            </v:shape>
            <v:shape style="position:absolute;left:439;top:3723;width:72;height:30" coordorigin="440,3724" coordsize="72,30" path="m490,3724l461,3724,448,3730,440,3740,453,3753,458,3747,466,3743,509,3743,512,3740,503,3730,490,3724xm509,3743l476,3743,485,3743,493,3747,498,3753,509,3743xe" filled="true" fillcolor="#6d6e71" stroked="false">
              <v:path arrowok="t"/>
              <v:fill type="solid"/>
            </v:shape>
            <v:shape style="position:absolute;left:412;top:3685;width:127;height:42" coordorigin="413,3685" coordsize="127,42" path="m476,3685l457,3687,441,3693,425,3701,413,3713,426,3726,436,3717,448,3710,461,3705,476,3704,528,3704,526,3701,511,3693,494,3687,476,3685xm528,3704l476,3704,490,3705,503,3710,515,3717,525,3726,539,3713,528,3704xe" filled="true" fillcolor="#6d6e71" stroked="false">
              <v:path arrowok="t"/>
              <v:fill type="solid"/>
            </v:shape>
            <v:shape style="position:absolute;left:550;top:3794;width:103;height:135" coordorigin="550,3795" coordsize="103,135" path="m603,3795l578,3800,561,3813,553,3833,550,3858,551,3885,557,3908,572,3924,600,3930,623,3926,639,3917,646,3904,602,3904,594,3902,590,3894,588,3881,588,3862,589,3845,591,3831,596,3823,604,3820,649,3820,644,3809,628,3799,603,3795xm652,3874l617,3874,616,3897,613,3904,646,3904,649,3899,652,3874xm649,3820l614,3820,618,3828,617,3846,653,3846,651,3826,649,3820xe" filled="true" fillcolor="#00447c" stroked="false">
              <v:path arrowok="t"/>
              <v:fill type="solid"/>
            </v:shape>
            <v:shape style="position:absolute;left:657;top:3794;width:103;height:135" coordorigin="658,3795" coordsize="103,135" path="m711,3795l685,3800,669,3813,661,3833,658,3858,659,3885,665,3908,680,3924,708,3930,731,3926,747,3917,754,3904,710,3904,702,3902,698,3894,696,3881,696,3862,697,3845,699,3831,704,3823,711,3820,756,3820,751,3809,736,3799,711,3795xm760,3874l725,3874,724,3897,721,3904,754,3904,756,3899,760,3874xm756,3820l722,3820,726,3828,725,3846,761,3846,759,3826,756,3820xe" filled="true" fillcolor="#00447c" stroked="false">
              <v:path arrowok="t"/>
              <v:fill type="solid"/>
            </v:shape>
            <v:shape style="position:absolute;left:765;top:3794;width:103;height:135" coordorigin="766,3795" coordsize="103,135" path="m819,3795l793,3800,777,3813,769,3833,766,3858,766,3885,772,3908,788,3924,816,3930,837,3927,853,3918,861,3906,806,3906,803,3896,804,3868,868,3868,868,3846,804,3846,805,3829,807,3819,863,3819,862,3815,847,3800,819,3795xm867,3882l831,3882,830,3899,827,3906,861,3906,863,3903,867,3882xm863,3819l830,3819,832,3828,832,3846,868,3846,868,3839,863,3819xe" filled="true" fillcolor="#00447c" stroked="false">
              <v:path arrowok="t"/>
              <v:fill type="solid"/>
            </v:shape>
            <v:shape style="position:absolute;left:872;top:3794;width:98;height:135" coordorigin="872,3795" coordsize="98,135" path="m906,3886l872,3886,872,3891,875,3908,883,3920,898,3927,920,3930,941,3927,957,3918,966,3906,914,3906,911,3903,909,3900,907,3896,907,3891,906,3886xm924,3795l903,3797,888,3805,878,3817,875,3833,877,3850,885,3861,900,3870,920,3877,932,3881,935,3887,934,3900,929,3906,966,3906,966,3905,970,3888,961,3861,940,3849,919,3842,910,3830,910,3824,913,3819,968,3819,968,3817,961,3806,946,3798,924,3795xm968,3819l931,3819,936,3822,936,3835,970,3835,970,3830,968,3819xe" filled="true" fillcolor="#00447c" stroked="false">
              <v:path arrowok="t"/>
              <v:fill type="solid"/>
            </v:shape>
            <v:shape style="position:absolute;left:1125;top:3709;width:755;height:237" type="#_x0000_t75" stroked="false">
              <v:imagedata r:id="rId7" o:title=""/>
            </v:shape>
            <v:shape style="position:absolute;left:975;top:3794;width:98;height:135" coordorigin="976,3795" coordsize="98,135" path="m1010,3886l976,3886,976,3891,978,3908,987,3920,1002,3927,1024,3930,1045,3927,1060,3918,1069,3906,1018,3906,1014,3903,1012,3900,1011,3896,1010,3891,1010,3886xm1028,3795l1007,3797,992,3805,982,3817,978,3833,981,3850,989,3861,1003,3870,1024,3877,1035,3881,1038,3887,1038,3900,1033,3906,1069,3906,1070,3905,1074,3888,1065,3861,1044,3849,1023,3842,1014,3830,1014,3824,1017,3819,1072,3819,1071,3817,1064,3806,1050,3798,1028,3795xm1072,3819l1035,3819,1039,3822,1039,3835,1073,3835,1073,3830,1072,3819xe" filled="true" fillcolor="#00447c" stroked="false">
              <v:path arrowok="t"/>
              <v:fill type="solid"/>
            </v:shape>
            <v:shape style="position:absolute;left:396;top:3754;width:158;height:171" coordorigin="396,3755" coordsize="158,171" path="m475,3755l396,3926,435,3926,446,3897,541,3897,529,3872,454,3872,474,3824,507,3824,475,3755xm541,3897l502,3897,513,3926,554,3926,541,3897xm507,3824l474,3824,494,3872,529,3872,507,3824xe" filled="true" fillcolor="#00447c" stroked="false">
              <v:path arrowok="t"/>
              <v:fill type="solid"/>
            </v:shape>
            <v:shape style="position:absolute;left:36;top:3793;width:97;height:135" coordorigin="37,3794" coordsize="97,135" path="m69,3886l37,3886,37,3895,41,3911,51,3922,66,3927,84,3928,104,3926,120,3919,128,3908,72,3908,69,3901,69,3886xm84,3794l62,3797,48,3805,40,3817,37,3832,47,3858,68,3870,89,3878,99,3893,99,3900,96,3908,128,3908,129,3906,133,3887,123,3863,102,3851,81,3842,71,3828,71,3819,76,3814,127,3814,120,3804,106,3797,84,3794xm127,3814l90,3814,93,3816,95,3819,97,3822,98,3826,98,3832,130,3832,130,3828,128,3815,127,3814xe" filled="true" fillcolor="#00447c" stroked="false">
              <v:path arrowok="t"/>
              <v:fill type="solid"/>
            </v:shape>
            <v:shape style="position:absolute;left:143;top:3796;width:95;height:132" coordorigin="143,3796" coordsize="95,132" path="m177,3796l143,3796,143,3883,145,3901,152,3915,166,3925,190,3928,214,3925,228,3915,232,3908,181,3908,177,3902,177,3796xm237,3796l204,3796,204,3902,199,3908,232,3908,235,3901,237,3883,237,3796xe" filled="true" fillcolor="#00447c" stroked="false">
              <v:path arrowok="t"/>
              <v:fill type="solid"/>
            </v:shape>
            <v:shape style="position:absolute;left:247;top:3793;width:97;height:135" coordorigin="248,3794" coordsize="97,135" path="m280,3886l248,3886,248,3895,252,3911,262,3922,277,3927,295,3928,315,3926,331,3919,339,3908,283,3908,280,3901,280,3886xm295,3794l273,3797,259,3805,251,3817,249,3832,258,3858,279,3870,300,3878,310,3893,310,3900,307,3908,339,3908,340,3906,344,3887,334,3863,313,3851,292,3842,282,3828,282,3819,287,3814,338,3814,331,3804,317,3797,295,3794xm338,3814l301,3814,304,3816,306,3819,308,3822,309,3826,309,3832,341,3832,341,3828,339,3815,338,3814xe" filled="true" fillcolor="#00447c" stroked="false">
              <v:path arrowok="t"/>
              <v:fill type="solid"/>
            </v:shape>
            <v:rect style="position:absolute;left:356;top:3796;width:34;height:130" filled="true" fillcolor="#00447c" stroked="false">
              <v:fill type="solid"/>
            </v:rect>
            <v:shape style="position:absolute;left:4523;top:3688;width:321;height:364" type="#_x0000_t75" stroked="false">
              <v:imagedata r:id="rId8" o:title=""/>
            </v:shape>
            <v:shape style="position:absolute;left:3681;top:3719;width:501;height:227" type="#_x0000_t75" stroked="false">
              <v:imagedata r:id="rId9" o:title=""/>
            </v:shape>
            <v:shape style="position:absolute;left:3268;top:3718;width:128;height:222" type="#_x0000_t75" stroked="false">
              <v:imagedata r:id="rId10" o:title=""/>
            </v:shape>
            <v:shape style="position:absolute;left:3465;top:3717;width:123;height:222" type="#_x0000_t75" stroked="false">
              <v:imagedata r:id="rId11" o:title=""/>
            </v:shape>
            <v:shape style="position:absolute;left:2296;top:3720;width:279;height:219" type="#_x0000_t75" stroked="false">
              <v:imagedata r:id="rId12" o:title=""/>
            </v:shape>
            <v:shape style="position:absolute;left:2635;top:3717;width:225;height:224" type="#_x0000_t75" stroked="false">
              <v:imagedata r:id="rId13" o:title=""/>
            </v:shape>
            <v:shape style="position:absolute;left:2919;top:3715;width:302;height:228" type="#_x0000_t75" stroked="false">
              <v:imagedata r:id="rId14" o:title=""/>
            </v:shape>
            <v:shape style="position:absolute;left:1938;top:3715;width:304;height:228" type="#_x0000_t75" stroked="false">
              <v:imagedata r:id="rId15" o:title=""/>
            </v:shape>
            <v:shape style="position:absolute;left:4249;top:3688;width:227;height:232" type="#_x0000_t75" stroked="false">
              <v:imagedata r:id="rId16" o:title=""/>
            </v:shape>
            <v:shape style="position:absolute;left:4249;top:3688;width:227;height:348" type="#_x0000_t75" stroked="false">
              <v:imagedata r:id="rId17" o:title=""/>
            </v:shape>
            <v:shape style="position:absolute;left:141;top:141;width:870;height:336" coordorigin="142,142" coordsize="870,336" path="m871,142l282,142,201,144,159,159,144,201,142,282,142,337,144,418,159,460,201,475,282,477,871,477,952,475,994,460,1009,418,1011,337,1011,282,1009,201,994,159,952,144,871,142xe" filled="true" fillcolor="#00447c" stroked="false">
              <v:path arrowok="t"/>
              <v:fill type="solid"/>
            </v:shape>
            <v:shape style="position:absolute;left:723;top:160;width:3394;height:3394" type="#_x0000_t75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4;top:140;width:534;height:34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0"/>
                        <w:sz w:val="28"/>
                      </w:rPr>
                      <w:t>NEW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42"/>
          <w:sz w:val="20"/>
        </w:rPr>
        <w:pict>
          <v:shape style="width:242.25pt;height:181.45pt;mso-position-horizontal-relative:char;mso-position-vertical-relative:line" type="#_x0000_t202" filled="true" fillcolor="#d7ddea" stroked="false">
            <w10:anchorlock/>
            <v:textbox inset="0,0,0,0">
              <w:txbxContent>
                <w:p>
                  <w:pPr>
                    <w:spacing w:before="115"/>
                    <w:ind w:left="169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00447C"/>
                      <w:sz w:val="28"/>
                    </w:rPr>
                    <w:t>特性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51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105"/>
                    </w:rPr>
                    <w:t>工业级21.5寸高清LED面板，50000小时背光寿命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91" w:after="0"/>
                    <w:ind w:left="339" w:right="0" w:hanging="171"/>
                    <w:jc w:val="left"/>
                  </w:pPr>
                  <w:r>
                    <w:rPr>
                      <w:color w:val="231F20"/>
                    </w:rPr>
                    <w:t>多点触控投射电容屏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39" w:after="0"/>
                    <w:ind w:left="339" w:right="0" w:hanging="171"/>
                    <w:jc w:val="left"/>
                  </w:pPr>
                  <w:r>
                    <w:rPr>
                      <w:color w:val="231F20"/>
                    </w:rPr>
                    <w:t>Intel第六代高性能Core</w:t>
                  </w:r>
                  <w:r>
                    <w:rPr>
                      <w:color w:val="231F20"/>
                      <w:spacing w:val="-38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37"/>
                    </w:rPr>
                    <w:t> </w:t>
                  </w:r>
                  <w:r>
                    <w:rPr>
                      <w:color w:val="231F20"/>
                    </w:rPr>
                    <w:t>CPU，无风扇设计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91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115"/>
                    </w:rPr>
                    <w:t>系统内存最大支持16GB</w:t>
                  </w:r>
                  <w:r>
                    <w:rPr>
                      <w:color w:val="231F20"/>
                      <w:spacing w:val="-49"/>
                      <w:w w:val="115"/>
                    </w:rPr>
                    <w:t> </w:t>
                  </w:r>
                  <w:r>
                    <w:rPr>
                      <w:color w:val="231F20"/>
                      <w:w w:val="115"/>
                    </w:rPr>
                    <w:t>DDR4</w:t>
                  </w:r>
                  <w:r>
                    <w:rPr>
                      <w:color w:val="231F20"/>
                      <w:spacing w:val="-47"/>
                      <w:w w:val="115"/>
                    </w:rPr>
                    <w:t> </w:t>
                  </w:r>
                  <w:r>
                    <w:rPr>
                      <w:color w:val="231F20"/>
                      <w:w w:val="115"/>
                    </w:rPr>
                    <w:t>SDRAM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39" w:after="0"/>
                    <w:ind w:left="339" w:right="0" w:hanging="171"/>
                    <w:jc w:val="left"/>
                  </w:pPr>
                  <w:r>
                    <w:rPr>
                      <w:color w:val="231F20"/>
                    </w:rPr>
                    <w:t>强固铝合金外壳，紧凑无风扇设计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40" w:after="0"/>
                    <w:ind w:left="339" w:right="0" w:hanging="171"/>
                    <w:jc w:val="left"/>
                  </w:pPr>
                  <w:r>
                    <w:rPr>
                      <w:color w:val="231F20"/>
                    </w:rPr>
                    <w:t>前面板防护等级IP65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39" w:after="0"/>
                    <w:ind w:left="339" w:right="0" w:hanging="171"/>
                    <w:jc w:val="left"/>
                  </w:pPr>
                  <w:r>
                    <w:rPr>
                      <w:color w:val="231F20"/>
                      <w:spacing w:val="-9"/>
                      <w:w w:val="110"/>
                    </w:rPr>
                    <w:t>支持双显示 </w:t>
                  </w:r>
                  <w:r>
                    <w:rPr>
                      <w:color w:val="231F20"/>
                      <w:w w:val="110"/>
                    </w:rPr>
                    <w:t>(1</w:t>
                  </w:r>
                  <w:r>
                    <w:rPr>
                      <w:color w:val="231F20"/>
                      <w:spacing w:val="-47"/>
                      <w:w w:val="110"/>
                    </w:rPr>
                    <w:t> </w:t>
                  </w:r>
                  <w:r>
                    <w:rPr>
                      <w:color w:val="231F20"/>
                      <w:w w:val="110"/>
                    </w:rPr>
                    <w:t>x</w:t>
                  </w:r>
                  <w:r>
                    <w:rPr>
                      <w:color w:val="231F20"/>
                      <w:spacing w:val="-25"/>
                      <w:w w:val="110"/>
                    </w:rPr>
                    <w:t> 外部 </w:t>
                  </w:r>
                  <w:r>
                    <w:rPr>
                      <w:color w:val="231F20"/>
                      <w:w w:val="110"/>
                    </w:rPr>
                    <w:t>HDMI</w:t>
                  </w:r>
                  <w:r>
                    <w:rPr>
                      <w:color w:val="231F20"/>
                      <w:spacing w:val="-23"/>
                      <w:w w:val="110"/>
                    </w:rPr>
                    <w:t> 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40" w:after="0"/>
                    <w:ind w:left="339" w:right="0" w:hanging="171"/>
                    <w:jc w:val="left"/>
                  </w:pPr>
                  <w:r>
                    <w:rPr>
                      <w:color w:val="231F20"/>
                    </w:rPr>
                    <w:t>支持全尺寸Mini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PCIe</w:t>
                  </w:r>
                  <w:r>
                    <w:rPr>
                      <w:color w:val="231F20"/>
                      <w:spacing w:val="-13"/>
                    </w:rPr>
                    <w:t> 扩展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39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110"/>
                    </w:rPr>
                    <w:t>支持USB</w:t>
                  </w:r>
                  <w:r>
                    <w:rPr>
                      <w:color w:val="231F20"/>
                      <w:spacing w:val="-45"/>
                      <w:w w:val="110"/>
                    </w:rPr>
                    <w:t> </w:t>
                  </w:r>
                  <w:r>
                    <w:rPr>
                      <w:color w:val="231F20"/>
                      <w:w w:val="110"/>
                    </w:rPr>
                    <w:t>3.0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40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115"/>
                    </w:rPr>
                    <w:t>支持VESA</w:t>
                  </w:r>
                  <w:r>
                    <w:rPr>
                      <w:color w:val="231F20"/>
                      <w:spacing w:val="-48"/>
                      <w:w w:val="115"/>
                    </w:rPr>
                    <w:t> </w:t>
                  </w:r>
                  <w:r>
                    <w:rPr>
                      <w:color w:val="231F20"/>
                      <w:w w:val="115"/>
                    </w:rPr>
                    <w:t>100</w:t>
                  </w:r>
                </w:p>
              </w:txbxContent>
            </v:textbox>
            <v:fill type="solid"/>
          </v:shape>
        </w:pict>
      </w:r>
      <w:r>
        <w:rPr>
          <w:position w:val="42"/>
          <w:sz w:val="20"/>
        </w:rPr>
      </w:r>
    </w:p>
    <w:p>
      <w:pPr>
        <w:pStyle w:val="Heading1"/>
        <w:spacing w:line="284" w:lineRule="exact"/>
      </w:pPr>
      <w:r>
        <w:rPr>
          <w:color w:val="00447C"/>
        </w:rPr>
        <w:t>概述</w:t>
      </w:r>
    </w:p>
    <w:p>
      <w:pPr>
        <w:pStyle w:val="BodyText"/>
        <w:spacing w:line="235" w:lineRule="auto" w:before="46"/>
        <w:ind w:left="113" w:right="131"/>
      </w:pPr>
      <w:r>
        <w:rPr>
          <w:color w:val="231F20"/>
        </w:rPr>
        <w:t>PPC-3211SW 一款一体化的轻型工业平板电脑，配备21.5寸宽屏高清LCD面板。搭载Intel</w:t>
      </w:r>
      <w:r>
        <w:rPr>
          <w:rFonts w:ascii="Arial" w:hAnsi="Arial" w:eastAsia="Arial"/>
          <w:color w:val="231F20"/>
          <w:position w:val="5"/>
          <w:sz w:val="9"/>
        </w:rPr>
        <w:t>®</w:t>
      </w:r>
      <w:r>
        <w:rPr>
          <w:color w:val="231F20"/>
        </w:rPr>
        <w:t>第六代Core</w:t>
      </w:r>
      <w:r>
        <w:rPr>
          <w:rFonts w:ascii="Arial" w:hAnsi="Arial" w:eastAsia="Arial"/>
          <w:color w:val="231F20"/>
          <w:spacing w:val="18"/>
        </w:rPr>
        <w:t>™ </w:t>
      </w:r>
      <w:r>
        <w:rPr>
          <w:color w:val="231F20"/>
          <w:w w:val="85"/>
        </w:rPr>
        <w:t>i</w:t>
      </w:r>
      <w:r>
        <w:rPr>
          <w:color w:val="231F20"/>
          <w:spacing w:val="58"/>
          <w:w w:val="85"/>
        </w:rPr>
        <w:t> </w:t>
      </w:r>
      <w:r>
        <w:rPr>
          <w:color w:val="231F20"/>
        </w:rPr>
        <w:t>处理器，紧凑、无风扇的嵌入式系</w:t>
      </w:r>
      <w:r>
        <w:rPr>
          <w:color w:val="231F20"/>
          <w:w w:val="105"/>
        </w:rPr>
        <w:t>统中可提供提供良好内存、图形和外部I/O</w:t>
      </w:r>
      <w:r>
        <w:rPr>
          <w:color w:val="231F20"/>
          <w:spacing w:val="-8"/>
          <w:w w:val="105"/>
        </w:rPr>
        <w:t>支持。 高耐久性设计，前面板防护等级</w:t>
      </w:r>
      <w:r>
        <w:rPr>
          <w:color w:val="231F20"/>
          <w:w w:val="105"/>
        </w:rPr>
        <w:t>IP65,强固铝合金外壳来满足各种工业应用。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3"/>
        </w:rPr>
      </w:pPr>
    </w:p>
    <w:p>
      <w:pPr>
        <w:pStyle w:val="Heading1"/>
      </w:pPr>
      <w:r>
        <w:rPr>
          <w:color w:val="00447C"/>
        </w:rPr>
        <w:t>规格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588"/>
        <w:gridCol w:w="6845"/>
      </w:tblGrid>
      <w:tr>
        <w:trPr>
          <w:trHeight w:val="181" w:hRule="atLeast"/>
        </w:trPr>
        <w:tc>
          <w:tcPr>
            <w:tcW w:w="1531" w:type="dxa"/>
            <w:vMerge w:val="restart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 w:before="123"/>
              <w:ind w:left="85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处理器</w:t>
            </w:r>
          </w:p>
        </w:tc>
        <w:tc>
          <w:tcPr>
            <w:tcW w:w="158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color w:val="231F20"/>
                <w:w w:val="140"/>
                <w:sz w:val="16"/>
              </w:rPr>
              <w:t>CPU</w:t>
            </w:r>
          </w:p>
        </w:tc>
        <w:tc>
          <w:tcPr>
            <w:tcW w:w="6845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Intel</w:t>
            </w:r>
            <w:r>
              <w:rPr>
                <w:rFonts w:ascii="Arial" w:hAnsi="Arial" w:eastAsia="Arial"/>
                <w:color w:val="231F20"/>
                <w:position w:val="5"/>
                <w:sz w:val="9"/>
              </w:rPr>
              <w:t>® </w:t>
            </w:r>
            <w:r>
              <w:rPr>
                <w:color w:val="231F20"/>
                <w:sz w:val="16"/>
              </w:rPr>
              <w:t>6th Gen Core i5-6300U, 双核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频率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2.4GHz, turbo boost to 3.0GHz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二级缓存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35"/>
                <w:sz w:val="16"/>
              </w:rPr>
              <w:t>3</w:t>
            </w:r>
            <w:r>
              <w:rPr>
                <w:color w:val="231F20"/>
                <w:spacing w:val="-64"/>
                <w:w w:val="135"/>
                <w:sz w:val="16"/>
              </w:rPr>
              <w:t> </w:t>
            </w:r>
            <w:r>
              <w:rPr>
                <w:color w:val="231F20"/>
                <w:w w:val="135"/>
                <w:sz w:val="16"/>
              </w:rPr>
              <w:t>MB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内存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1 x SO-DIMM, </w:t>
            </w:r>
            <w:r>
              <w:rPr>
                <w:color w:val="231F20"/>
                <w:w w:val="115"/>
                <w:sz w:val="16"/>
              </w:rPr>
              <w:t>DDR4 </w:t>
            </w:r>
            <w:r>
              <w:rPr>
                <w:color w:val="231F20"/>
                <w:w w:val="110"/>
                <w:sz w:val="16"/>
              </w:rPr>
              <w:t>1866/2133, 最大支持16GB (1.2V)</w:t>
            </w:r>
          </w:p>
        </w:tc>
      </w:tr>
      <w:tr>
        <w:trPr>
          <w:trHeight w:val="36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7"/>
              <w:rPr>
                <w:sz w:val="16"/>
              </w:rPr>
            </w:pPr>
            <w:r>
              <w:rPr>
                <w:color w:val="231F20"/>
                <w:sz w:val="16"/>
              </w:rPr>
              <w:t>存储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9" w:lineRule="exact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1 x </w:t>
            </w:r>
            <w:r>
              <w:rPr>
                <w:color w:val="231F20"/>
                <w:w w:val="105"/>
                <w:sz w:val="16"/>
              </w:rPr>
              <w:t>2.5" </w:t>
            </w:r>
            <w:r>
              <w:rPr>
                <w:color w:val="231F20"/>
                <w:w w:val="110"/>
                <w:sz w:val="16"/>
              </w:rPr>
              <w:t>SATA Bay</w:t>
            </w:r>
          </w:p>
          <w:p>
            <w:pPr>
              <w:pStyle w:val="TableParagraph"/>
              <w:spacing w:line="155" w:lineRule="exact"/>
              <w:ind w:left="86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1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x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mSATA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Bay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网络 (LAN)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2 x 10/100/1000 Mbps Ethernet (Intel I211-AT; Intel I219LM)</w:t>
            </w:r>
          </w:p>
        </w:tc>
      </w:tr>
      <w:tr>
        <w:trPr>
          <w:trHeight w:val="54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I/O 端口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 x 串口: 1 x RS-232, 1 x RS-232/422/485(可通过BIOS调整)</w:t>
            </w:r>
          </w:p>
          <w:p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2 x </w:t>
            </w:r>
            <w:r>
              <w:rPr>
                <w:color w:val="231F20"/>
                <w:w w:val="115"/>
                <w:sz w:val="16"/>
              </w:rPr>
              <w:t>USB </w:t>
            </w:r>
            <w:r>
              <w:rPr>
                <w:color w:val="231F20"/>
                <w:sz w:val="16"/>
              </w:rPr>
              <w:t>3.0, 2 x </w:t>
            </w:r>
            <w:r>
              <w:rPr>
                <w:color w:val="231F20"/>
                <w:w w:val="115"/>
                <w:sz w:val="16"/>
              </w:rPr>
              <w:t>USB </w:t>
            </w:r>
            <w:r>
              <w:rPr>
                <w:color w:val="231F20"/>
                <w:sz w:val="16"/>
              </w:rPr>
              <w:t>2.0</w:t>
            </w:r>
          </w:p>
          <w:p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 x HDMI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扬声器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2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x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30"/>
                <w:sz w:val="16"/>
              </w:rPr>
              <w:t>1W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扩展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 x 全尺寸Mini PCIe插槽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看门狗定时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255 级，由软件设置</w:t>
            </w:r>
          </w:p>
        </w:tc>
      </w:tr>
      <w:tr>
        <w:trPr>
          <w:trHeight w:val="184" w:hRule="atLeast"/>
        </w:trPr>
        <w:tc>
          <w:tcPr>
            <w:tcW w:w="153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316" w:lineRule="exact"/>
              <w:ind w:left="84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物理特性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尺寸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558.4 x 349.8 x 62.2 </w:t>
            </w:r>
            <w:r>
              <w:rPr>
                <w:color w:val="231F20"/>
                <w:w w:val="145"/>
                <w:sz w:val="16"/>
              </w:rPr>
              <w:t>mm</w:t>
            </w:r>
            <w:r>
              <w:rPr>
                <w:color w:val="231F20"/>
                <w:spacing w:val="-73"/>
                <w:w w:val="145"/>
                <w:sz w:val="16"/>
              </w:rPr>
              <w:t> </w:t>
            </w:r>
            <w:r>
              <w:rPr>
                <w:color w:val="231F20"/>
                <w:sz w:val="16"/>
              </w:rPr>
              <w:t>(21.9" x 13.7" x 2.4")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重量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6.8Kg (14.9lb)</w:t>
            </w:r>
          </w:p>
        </w:tc>
      </w:tr>
      <w:tr>
        <w:trPr>
          <w:trHeight w:val="184" w:hRule="atLeast"/>
        </w:trPr>
        <w:tc>
          <w:tcPr>
            <w:tcW w:w="153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4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操作系统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操作系统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Microsoft</w:t>
            </w:r>
            <w:r>
              <w:rPr>
                <w:rFonts w:ascii="Arial" w:hAnsi="Arial"/>
                <w:color w:val="231F20"/>
                <w:w w:val="90"/>
                <w:position w:val="5"/>
                <w:sz w:val="9"/>
              </w:rPr>
              <w:t>®</w:t>
            </w:r>
            <w:r>
              <w:rPr>
                <w:rFonts w:ascii="Arial" w:hAnsi="Arial"/>
                <w:color w:val="231F20"/>
                <w:spacing w:val="4"/>
                <w:w w:val="90"/>
                <w:position w:val="5"/>
                <w:sz w:val="9"/>
              </w:rPr>
              <w:t> </w:t>
            </w:r>
            <w:r>
              <w:rPr>
                <w:color w:val="231F20"/>
                <w:w w:val="90"/>
                <w:sz w:val="16"/>
              </w:rPr>
              <w:t>Windows</w:t>
            </w:r>
            <w:r>
              <w:rPr>
                <w:color w:val="231F20"/>
                <w:spacing w:val="-4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7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32bit&amp;64bit/Windows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8.1</w:t>
            </w:r>
            <w:r>
              <w:rPr>
                <w:color w:val="231F20"/>
                <w:spacing w:val="-4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64bit/Windows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10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64bit/Win</w:t>
            </w:r>
            <w:r>
              <w:rPr>
                <w:color w:val="231F20"/>
                <w:spacing w:val="-4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10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LTSB/WES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7/WEC</w:t>
            </w:r>
            <w:r>
              <w:rPr>
                <w:color w:val="231F20"/>
                <w:spacing w:val="-4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7/Linux</w:t>
            </w:r>
          </w:p>
        </w:tc>
      </w:tr>
      <w:tr>
        <w:trPr>
          <w:trHeight w:val="184" w:hRule="atLeast"/>
        </w:trPr>
        <w:tc>
          <w:tcPr>
            <w:tcW w:w="153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1"/>
              <w:ind w:left="85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电源功耗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输入电压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12- 24 Vdc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功率消耗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35"/>
                <w:sz w:val="16"/>
              </w:rPr>
              <w:t>45W</w:t>
            </w:r>
          </w:p>
        </w:tc>
      </w:tr>
      <w:tr>
        <w:trPr>
          <w:trHeight w:val="184" w:hRule="atLeast"/>
        </w:trPr>
        <w:tc>
          <w:tcPr>
            <w:tcW w:w="153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 w:before="2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LCD 显示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显示类型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21.5" TFT </w:t>
            </w:r>
            <w:r>
              <w:rPr>
                <w:color w:val="231F20"/>
                <w:w w:val="115"/>
                <w:sz w:val="16"/>
              </w:rPr>
              <w:t>LCD </w:t>
            </w:r>
            <w:r>
              <w:rPr>
                <w:color w:val="231F20"/>
                <w:w w:val="105"/>
                <w:sz w:val="16"/>
              </w:rPr>
              <w:t>(LED 背光)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分辨率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1920 x 1080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视角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89 </w:t>
            </w:r>
            <w:r>
              <w:rPr>
                <w:color w:val="231F20"/>
                <w:w w:val="95"/>
                <w:sz w:val="16"/>
              </w:rPr>
              <w:t>(l左), </w:t>
            </w:r>
            <w:r>
              <w:rPr>
                <w:color w:val="231F20"/>
                <w:sz w:val="16"/>
              </w:rPr>
              <w:t>89 </w:t>
            </w:r>
            <w:r>
              <w:rPr>
                <w:color w:val="231F20"/>
                <w:w w:val="95"/>
                <w:sz w:val="16"/>
              </w:rPr>
              <w:t>(右), </w:t>
            </w:r>
            <w:r>
              <w:rPr>
                <w:color w:val="231F20"/>
                <w:sz w:val="16"/>
              </w:rPr>
              <w:t>89 </w:t>
            </w:r>
            <w:r>
              <w:rPr>
                <w:color w:val="231F20"/>
                <w:w w:val="95"/>
                <w:sz w:val="16"/>
              </w:rPr>
              <w:t>(上), </w:t>
            </w:r>
            <w:r>
              <w:rPr>
                <w:color w:val="231F20"/>
                <w:sz w:val="16"/>
              </w:rPr>
              <w:t>89 </w:t>
            </w:r>
            <w:r>
              <w:rPr>
                <w:color w:val="231F20"/>
                <w:w w:val="95"/>
                <w:sz w:val="16"/>
              </w:rPr>
              <w:t>(下)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流明 (cd/m</w:t>
            </w:r>
            <w:r>
              <w:rPr>
                <w:color w:val="231F20"/>
                <w:position w:val="5"/>
                <w:sz w:val="9"/>
              </w:rPr>
              <w:t>2</w:t>
            </w:r>
            <w:r>
              <w:rPr>
                <w:color w:val="231F20"/>
                <w:sz w:val="16"/>
              </w:rPr>
              <w:t>)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300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对比度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5000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背光寿命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50,000 小时</w:t>
            </w:r>
          </w:p>
        </w:tc>
      </w:tr>
      <w:tr>
        <w:trPr>
          <w:trHeight w:val="184" w:hRule="atLeast"/>
        </w:trPr>
        <w:tc>
          <w:tcPr>
            <w:tcW w:w="153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6"/>
              <w:ind w:left="85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触摸屏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类型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多点触控投射电容屏（10点）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透光率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90</w:t>
            </w:r>
            <w:r>
              <w:rPr>
                <w:color w:val="231F20"/>
                <w:spacing w:val="-53"/>
                <w:w w:val="120"/>
                <w:sz w:val="16"/>
              </w:rPr>
              <w:t> </w:t>
            </w:r>
            <w:r>
              <w:rPr>
                <w:color w:val="231F20"/>
                <w:w w:val="155"/>
                <w:sz w:val="16"/>
              </w:rPr>
              <w:t>%</w:t>
            </w:r>
            <w:r>
              <w:rPr>
                <w:color w:val="231F20"/>
                <w:spacing w:val="-80"/>
                <w:w w:val="155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±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3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55"/>
                <w:sz w:val="16"/>
              </w:rPr>
              <w:t>%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控制器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USB接口</w:t>
            </w:r>
          </w:p>
        </w:tc>
      </w:tr>
      <w:tr>
        <w:trPr>
          <w:trHeight w:val="181" w:hRule="atLeast"/>
        </w:trPr>
        <w:tc>
          <w:tcPr>
            <w:tcW w:w="1531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 w:before="128"/>
              <w:ind w:left="85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环境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工作温度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/>
              <w:ind w:left="8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0 ~ 45°C (32 ~ 104°F) with </w:t>
            </w:r>
            <w:r>
              <w:rPr>
                <w:color w:val="231F20"/>
                <w:w w:val="120"/>
                <w:sz w:val="16"/>
              </w:rPr>
              <w:t>HDD </w:t>
            </w:r>
            <w:r>
              <w:rPr>
                <w:color w:val="231F20"/>
                <w:w w:val="105"/>
                <w:sz w:val="16"/>
              </w:rPr>
              <w:t>(HDD 测试条件:HDD温度不小于65°C)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存储温度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9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-20 ~ 60°C (-4 ~ 140°F)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相对湿度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10 ~ 95% </w:t>
            </w:r>
            <w:r>
              <w:rPr>
                <w:color w:val="231F20"/>
                <w:w w:val="175"/>
                <w:sz w:val="16"/>
              </w:rPr>
              <w:t>@</w:t>
            </w:r>
            <w:r>
              <w:rPr>
                <w:color w:val="231F20"/>
                <w:spacing w:val="-97"/>
                <w:w w:val="175"/>
                <w:sz w:val="16"/>
              </w:rPr>
              <w:t> </w:t>
            </w:r>
            <w:r>
              <w:rPr>
                <w:color w:val="231F20"/>
                <w:w w:val="115"/>
                <w:sz w:val="16"/>
              </w:rPr>
              <w:t>40°C </w:t>
            </w:r>
            <w:r>
              <w:rPr>
                <w:color w:val="231F20"/>
                <w:w w:val="110"/>
                <w:sz w:val="16"/>
              </w:rPr>
              <w:t>(非凝结)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振动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0 G峰值加速度(11 ms 间隔), 遵循IIEC 60068-2-27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震动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随机震动测试5 ~ 500Hz, 1Grms @with HDD; 2Grms @with SSD, 遵循IEC 60068-2-64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145"/>
                <w:sz w:val="16"/>
              </w:rPr>
              <w:t>EMC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CE, </w:t>
            </w:r>
            <w:r>
              <w:rPr>
                <w:color w:val="231F20"/>
                <w:w w:val="115"/>
                <w:sz w:val="16"/>
              </w:rPr>
              <w:t>FCC </w:t>
            </w:r>
            <w:r>
              <w:rPr>
                <w:color w:val="231F20"/>
                <w:w w:val="110"/>
                <w:sz w:val="16"/>
              </w:rPr>
              <w:t>Class B, BSMI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安规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CB, CCC, BSMI, UL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前面板保护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IP65 标准</w:t>
            </w: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8"/>
        </w:rPr>
      </w:pPr>
    </w:p>
    <w:p>
      <w:pPr>
        <w:tabs>
          <w:tab w:pos="1775" w:val="left" w:leader="none"/>
          <w:tab w:pos="10086" w:val="left" w:leader="none"/>
        </w:tabs>
        <w:spacing w:before="1"/>
        <w:ind w:left="113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61.876003pt;margin-top:.866098pt;width:52.9pt;height:9pt;mso-position-horizontal-relative:page;mso-position-vertical-relative:paragraph;z-index:-252268544" coordorigin="1238,17" coordsize="1058,180" path="m1398,191l1384,162,1373,137,1350,88,1337,58,1337,137,1297,137,1317,88,1337,137,1337,58,1318,17,1238,191,1277,191,1288,162,1345,162,1357,191,1398,191m1512,123l1507,95,1496,79,1492,73,1481,66,1481,123,1478,140,1470,153,1456,161,1437,163,1437,79,1456,82,1470,91,1478,106,1481,123,1481,66,1466,58,1430,52,1405,52,1405,191,1436,191,1468,186,1492,172,1498,163,1507,150,1512,123m1585,159l1533,52,1497,52,1568,195,1585,159m1701,191l1639,47,1621,83,1636,120,1604,120,1593,144,1645,144,1665,191,1701,191m1828,52l1797,52,1797,129,1786,119,1711,50,1711,191,1743,191,1743,119,1828,197,1828,129,1828,52m1951,52l1842,52,1842,79,1880,79,1880,191,1914,191,1914,79,1951,79,1951,52m2046,52l1964,52,1964,191,2046,191,2046,165,1995,165,1995,135,2041,135,2041,108,1995,108,1995,78,2046,78,2046,52m2162,61l2156,56,2146,51,2129,51,2099,57,2075,71,2059,94,2053,122,2059,152,2075,175,2099,188,2129,193,2146,193,2155,188,2162,185,2162,166,2162,152,2156,160,2143,166,2130,166,2112,163,2098,154,2088,140,2084,121,2088,103,2098,89,2113,80,2130,77,2143,77,2156,83,2162,92,2162,77,2162,61m2295,52l2264,52,2264,108,2210,108,2210,52,2179,52,2179,191,2210,191,2210,135,2264,135,2264,191,2295,191,2295,135,2295,108,2295,52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FFFFFF"/>
          <w:w w:val="89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Intelligent</w:t>
      </w:r>
      <w:r>
        <w:rPr>
          <w:rFonts w:ascii="Arial"/>
          <w:b/>
          <w:color w:val="FFFFFF"/>
          <w:spacing w:val="-21"/>
          <w:w w:val="90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HMI</w:t>
      </w:r>
      <w:r>
        <w:rPr>
          <w:rFonts w:ascii="Arial"/>
          <w:b/>
          <w:color w:val="FFFFFF"/>
          <w:spacing w:val="-20"/>
          <w:w w:val="90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and</w:t>
      </w:r>
      <w:r>
        <w:rPr>
          <w:rFonts w:ascii="Arial"/>
          <w:b/>
          <w:color w:val="FFFFFF"/>
          <w:spacing w:val="-20"/>
          <w:w w:val="90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Monitors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</w:p>
    <w:p>
      <w:pPr>
        <w:tabs>
          <w:tab w:pos="8808" w:val="left" w:leader="none"/>
        </w:tabs>
        <w:spacing w:before="41"/>
        <w:ind w:left="113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w w:val="85"/>
          <w:sz w:val="14"/>
        </w:rPr>
        <w:t>All</w:t>
      </w:r>
      <w:r>
        <w:rPr>
          <w:rFonts w:ascii="Arial"/>
          <w:color w:val="231F20"/>
          <w:spacing w:val="-23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product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specifications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are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subject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to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change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without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notice.</w:t>
        <w:tab/>
      </w:r>
      <w:r>
        <w:rPr>
          <w:rFonts w:ascii="Arial"/>
          <w:color w:val="231F20"/>
          <w:w w:val="80"/>
          <w:sz w:val="14"/>
        </w:rPr>
        <w:t>Last updated:</w:t>
      </w:r>
      <w:r>
        <w:rPr>
          <w:rFonts w:ascii="Arial"/>
          <w:color w:val="231F20"/>
          <w:spacing w:val="-13"/>
          <w:w w:val="80"/>
          <w:sz w:val="14"/>
        </w:rPr>
        <w:t> </w:t>
      </w:r>
      <w:r>
        <w:rPr>
          <w:rFonts w:ascii="Arial"/>
          <w:color w:val="231F20"/>
          <w:w w:val="80"/>
          <w:sz w:val="14"/>
        </w:rPr>
        <w:t>6-Mar-2018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40"/>
          <w:pgMar w:top="0" w:bottom="0" w:left="1020" w:right="1000"/>
        </w:sectPr>
      </w:pPr>
    </w:p>
    <w:p>
      <w:pPr>
        <w:spacing w:before="131"/>
        <w:ind w:left="0" w:right="131" w:firstLine="0"/>
        <w:jc w:val="right"/>
        <w:rPr>
          <w:rFonts w:ascii="Arial"/>
          <w:b/>
          <w:sz w:val="28"/>
        </w:rPr>
      </w:pPr>
      <w:r>
        <w:rPr/>
        <w:pict>
          <v:line style="position:absolute;mso-position-horizontal-relative:page;mso-position-vertical-relative:paragraph;z-index:-251652096;mso-wrap-distance-left:0;mso-wrap-distance-right:0" from="56.692902pt,29.886551pt" to="555.306902pt,29.886551pt" stroked="true" strokeweight="3pt" strokecolor="#00447c">
            <v:stroke dashstyle="solid"/>
            <w10:wrap type="topAndBottom"/>
          </v:line>
        </w:pict>
      </w:r>
      <w:r>
        <w:rPr>
          <w:rFonts w:ascii="Arial"/>
          <w:b/>
          <w:color w:val="58595B"/>
          <w:w w:val="80"/>
          <w:sz w:val="28"/>
        </w:rPr>
        <w:t>PPC-3211SW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after="0"/>
        <w:rPr>
          <w:rFonts w:ascii="Arial"/>
        </w:rPr>
        <w:sectPr>
          <w:pgSz w:w="12240" w:h="15840"/>
          <w:pgMar w:top="1500" w:bottom="0" w:left="1020" w:right="1000"/>
        </w:sectPr>
      </w:pPr>
    </w:p>
    <w:p>
      <w:pPr>
        <w:pStyle w:val="Heading1"/>
        <w:spacing w:before="71"/>
      </w:pPr>
      <w:r>
        <w:rPr/>
        <w:pict>
          <v:group style="position:absolute;margin-left:56.484501pt;margin-top:-291.725494pt;width:499.05pt;height:286.3pt;mso-position-horizontal-relative:page;mso-position-vertical-relative:paragraph;z-index:251672576" coordorigin="1130,-5835" coordsize="9981,5726">
            <v:shape style="position:absolute;left:1129;top:-5835;width:9981;height:5726" type="#_x0000_t75" stroked="false">
              <v:imagedata r:id="rId19" o:title=""/>
            </v:shape>
            <v:shape style="position:absolute;left:5014;top:-576;width:2278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12"/>
                        <w:w w:val="105"/>
                        <w:sz w:val="18"/>
                      </w:rPr>
                      <w:t>开孔尺寸: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550.3</w:t>
                    </w:r>
                    <w:r>
                      <w:rPr>
                        <w:color w:val="231F20"/>
                        <w:spacing w:val="-6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x</w:t>
                    </w:r>
                    <w:r>
                      <w:rPr>
                        <w:color w:val="231F20"/>
                        <w:spacing w:val="-66"/>
                        <w:w w:val="10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341.8</w:t>
                    </w:r>
                    <w:r>
                      <w:rPr>
                        <w:color w:val="231F20"/>
                        <w:spacing w:val="-6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45"/>
                        <w:sz w:val="18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8267;top:-4317;width:409;height:36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549.77</w:t>
                    </w:r>
                  </w:p>
                  <w:p>
                    <w:pPr>
                      <w:spacing w:line="168" w:lineRule="exact" w:before="21"/>
                      <w:ind w:left="8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118;top:-4154;width:40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558.40</w:t>
                    </w:r>
                  </w:p>
                </w:txbxContent>
              </v:textbox>
              <w10:wrap type="none"/>
            </v:shape>
            <v:shape style="position:absolute;left:10347;top:-5408;width:6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8"/>
                        <w:w w:val="110"/>
                        <w:sz w:val="16"/>
                      </w:rPr>
                      <w:t>单位: </w:t>
                    </w:r>
                    <w:r>
                      <w:rPr>
                        <w:color w:val="231F20"/>
                        <w:w w:val="140"/>
                        <w:sz w:val="16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1479;top:-5513;width:580;height:319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447C"/>
                        <w:sz w:val="28"/>
                      </w:rPr>
                      <w:t>尺寸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6.754501pt;margin-top:-63.588905pt;width:20.1pt;height:18.25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8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62.25</w:t>
                  </w:r>
                </w:p>
                <w:p>
                  <w:pPr>
                    <w:spacing w:before="22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30.75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2902pt;margin-top:25.630297pt;width:242.5pt;height:126.3pt;mso-position-horizontal-relative:page;mso-position-vertical-relative:paragraph;z-index:251676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  <w:gridCol w:w="3247"/>
                  </w:tblGrid>
                  <w:tr>
                    <w:trPr>
                      <w:trHeight w:val="184" w:hRule="atLeast"/>
                    </w:trPr>
                    <w:tc>
                      <w:tcPr>
                        <w:tcW w:w="1587" w:type="dxa"/>
                        <w:tcBorders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ind w:left="85"/>
                          <w:rPr>
                            <w:rFonts w:ascii="思源黑体 CN" w:eastAsia="思源黑体 CN" w:hint="eastAsia"/>
                            <w:b/>
                            <w:sz w:val="16"/>
                          </w:rPr>
                        </w:pPr>
                        <w:r>
                          <w:rPr>
                            <w:rFonts w:ascii="思源黑体 CN" w:eastAsia="思源黑体 CN" w:hint="eastAsia"/>
                            <w:b/>
                            <w:color w:val="231F20"/>
                            <w:sz w:val="16"/>
                          </w:rPr>
                          <w:t>产品料号</w:t>
                        </w:r>
                      </w:p>
                    </w:tc>
                    <w:tc>
                      <w:tcPr>
                        <w:tcW w:w="3247" w:type="dxa"/>
                        <w:tcBorders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思源黑体 CN" w:eastAsia="思源黑体 CN" w:hint="eastAsia"/>
                            <w:b/>
                            <w:sz w:val="16"/>
                          </w:rPr>
                        </w:pPr>
                        <w:r>
                          <w:rPr>
                            <w:rFonts w:ascii="思源黑体 CN" w:eastAsia="思源黑体 CN" w:hint="eastAsia"/>
                            <w:b/>
                            <w:color w:val="231F20"/>
                            <w:sz w:val="16"/>
                          </w:rPr>
                          <w:t>描述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PPC-3211SW-P65A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80" w:lineRule="exact" w:before="17"/>
                          <w:ind w:right="6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Intel Core i5-6300U</w:t>
                        </w:r>
                        <w:r>
                          <w:rPr>
                            <w:color w:val="231F20"/>
                            <w:spacing w:val="-8"/>
                            <w:w w:val="85"/>
                            <w:sz w:val="16"/>
                          </w:rPr>
                          <w:t> 无风扇工业平板电脑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21.5寸高清LED背光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96PSA-A90W19OT-1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适配器A/D 100-240V 90W 19V W/PFC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PPC-WLAN-B1E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PPC系列Wi-Fi 模块，线长40cm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PPC-ARM-A03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PPC系列ARM</w:t>
                        </w:r>
                        <w:r>
                          <w:rPr>
                            <w:color w:val="231F20"/>
                            <w:spacing w:val="-5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VESA支架(A-CLEVER)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PPC-174T-WL-MTE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PPC系列壁挂套件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PPC-Stand-A1E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PPC支架套件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98R3415010E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前置USB 模块，线长100cm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1700001524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电源线3P UL 10A 125V 1.8M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170203183C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电源线3P</w:t>
                        </w:r>
                        <w:r>
                          <w:rPr>
                            <w:color w:val="231F20"/>
                            <w:spacing w:val="-5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Europe (WS-010+083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) </w:t>
                        </w:r>
                        <w:r>
                          <w:rPr>
                            <w:color w:val="231F20"/>
                            <w:sz w:val="16"/>
                          </w:rPr>
                          <w:t>183cm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1700008921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电源线3P/3P 1.8M PSE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96CB-POWER-B-1.8M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电源线3P CCC(China) 1.8M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447C"/>
        </w:rPr>
        <w:t>订购信息</w:t>
      </w:r>
    </w:p>
    <w:p>
      <w:pPr>
        <w:spacing w:before="71"/>
        <w:ind w:left="113" w:right="0" w:firstLine="0"/>
        <w:jc w:val="left"/>
        <w:rPr>
          <w:sz w:val="28"/>
        </w:rPr>
      </w:pPr>
      <w:r>
        <w:rPr/>
        <w:br w:type="column"/>
      </w:r>
      <w:r>
        <w:rPr>
          <w:color w:val="00447C"/>
          <w:sz w:val="28"/>
        </w:rPr>
        <w:t>I/O接口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0" w:after="0"/>
        <w:ind w:left="327" w:right="0" w:hanging="215"/>
        <w:jc w:val="left"/>
        <w:rPr>
          <w:sz w:val="16"/>
        </w:rPr>
      </w:pPr>
      <w:r>
        <w:rPr/>
        <w:pict>
          <v:group style="position:absolute;margin-left:313.295013pt;margin-top:-98.350006pt;width:242.8pt;height:90.75pt;mso-position-horizontal-relative:page;mso-position-vertical-relative:paragraph;z-index:251666432" coordorigin="6266,-1967" coordsize="4856,1815">
            <v:shape style="position:absolute;left:6413;top:-1424;width:4561;height:700" type="#_x0000_t75" stroked="false">
              <v:imagedata r:id="rId20" o:title=""/>
            </v:shape>
            <v:shape style="position:absolute;left:6275;top:-1957;width:4836;height:1795" type="#_x0000_t202" filled="false" stroked="true" strokeweight="1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Arial"/>
                        <w:sz w:val="12"/>
                      </w:rPr>
                    </w:pPr>
                  </w:p>
                  <w:p>
                    <w:pPr>
                      <w:tabs>
                        <w:tab w:pos="3140" w:val="left" w:leader="none"/>
                      </w:tabs>
                      <w:spacing w:before="0"/>
                      <w:ind w:left="2136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A  B  C</w:t>
                    </w:r>
                    <w:r>
                      <w:rPr>
                        <w:rFonts w:asci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 </w:t>
                    </w:r>
                    <w:r>
                      <w:rPr>
                        <w:rFonts w:ascii="Arial"/>
                        <w:color w:val="231F20"/>
                        <w:spacing w:val="2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E</w:t>
                      <w:tab/>
                      <w:t>F G 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1F20"/>
          <w:w w:val="115"/>
          <w:sz w:val="16"/>
        </w:rPr>
        <w:t>LAN</w:t>
      </w:r>
      <w:r>
        <w:rPr>
          <w:color w:val="231F20"/>
          <w:spacing w:val="-46"/>
          <w:w w:val="115"/>
          <w:sz w:val="16"/>
        </w:rPr>
        <w:t> </w:t>
      </w:r>
      <w:r>
        <w:rPr>
          <w:color w:val="231F20"/>
          <w:w w:val="115"/>
          <w:sz w:val="16"/>
        </w:rPr>
        <w:t>x</w:t>
      </w:r>
      <w:r>
        <w:rPr>
          <w:color w:val="231F20"/>
          <w:spacing w:val="-47"/>
          <w:w w:val="115"/>
          <w:sz w:val="16"/>
        </w:rPr>
        <w:t> </w:t>
      </w:r>
      <w:r>
        <w:rPr>
          <w:color w:val="231F20"/>
          <w:w w:val="115"/>
          <w:sz w:val="16"/>
        </w:rPr>
        <w:t>2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3" w:after="0"/>
        <w:ind w:left="327" w:right="0" w:hanging="215"/>
        <w:jc w:val="left"/>
        <w:rPr>
          <w:sz w:val="16"/>
        </w:rPr>
      </w:pPr>
      <w:r>
        <w:rPr>
          <w:color w:val="231F20"/>
          <w:w w:val="125"/>
          <w:sz w:val="16"/>
        </w:rPr>
        <w:t>HDMI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4" w:after="0"/>
        <w:ind w:left="327" w:right="0" w:hanging="215"/>
        <w:jc w:val="left"/>
        <w:rPr>
          <w:sz w:val="16"/>
        </w:rPr>
      </w:pPr>
      <w:r>
        <w:rPr>
          <w:color w:val="231F20"/>
          <w:w w:val="120"/>
          <w:sz w:val="16"/>
        </w:rPr>
        <w:t>USB</w:t>
      </w:r>
      <w:r>
        <w:rPr>
          <w:color w:val="231F20"/>
          <w:spacing w:val="-56"/>
          <w:w w:val="120"/>
          <w:sz w:val="16"/>
        </w:rPr>
        <w:t> </w:t>
      </w:r>
      <w:r>
        <w:rPr>
          <w:color w:val="231F20"/>
          <w:w w:val="110"/>
          <w:sz w:val="16"/>
        </w:rPr>
        <w:t>3.0</w:t>
      </w:r>
      <w:r>
        <w:rPr>
          <w:color w:val="231F20"/>
          <w:spacing w:val="-47"/>
          <w:w w:val="110"/>
          <w:sz w:val="16"/>
        </w:rPr>
        <w:t> </w:t>
      </w:r>
      <w:r>
        <w:rPr>
          <w:color w:val="231F20"/>
          <w:w w:val="110"/>
          <w:sz w:val="16"/>
        </w:rPr>
        <w:t>x</w:t>
      </w:r>
      <w:r>
        <w:rPr>
          <w:color w:val="231F20"/>
          <w:spacing w:val="-47"/>
          <w:w w:val="110"/>
          <w:sz w:val="16"/>
        </w:rPr>
        <w:t> </w:t>
      </w:r>
      <w:r>
        <w:rPr>
          <w:color w:val="231F20"/>
          <w:w w:val="110"/>
          <w:sz w:val="16"/>
        </w:rPr>
        <w:t>2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3" w:after="0"/>
        <w:ind w:left="327" w:right="0" w:hanging="215"/>
        <w:jc w:val="left"/>
        <w:rPr>
          <w:sz w:val="16"/>
        </w:rPr>
      </w:pPr>
      <w:r>
        <w:rPr>
          <w:color w:val="231F20"/>
          <w:w w:val="120"/>
          <w:sz w:val="16"/>
        </w:rPr>
        <w:t>USB</w:t>
      </w:r>
      <w:r>
        <w:rPr>
          <w:color w:val="231F20"/>
          <w:spacing w:val="-56"/>
          <w:w w:val="120"/>
          <w:sz w:val="16"/>
        </w:rPr>
        <w:t> </w:t>
      </w:r>
      <w:r>
        <w:rPr>
          <w:color w:val="231F20"/>
          <w:w w:val="110"/>
          <w:sz w:val="16"/>
        </w:rPr>
        <w:t>2.0</w:t>
      </w:r>
      <w:r>
        <w:rPr>
          <w:color w:val="231F20"/>
          <w:spacing w:val="-47"/>
          <w:w w:val="110"/>
          <w:sz w:val="16"/>
        </w:rPr>
        <w:t> </w:t>
      </w:r>
      <w:r>
        <w:rPr>
          <w:color w:val="231F20"/>
          <w:w w:val="110"/>
          <w:sz w:val="16"/>
        </w:rPr>
        <w:t>x</w:t>
      </w:r>
      <w:r>
        <w:rPr>
          <w:color w:val="231F20"/>
          <w:spacing w:val="-47"/>
          <w:w w:val="110"/>
          <w:sz w:val="16"/>
        </w:rPr>
        <w:t> </w:t>
      </w:r>
      <w:r>
        <w:rPr>
          <w:color w:val="231F20"/>
          <w:w w:val="110"/>
          <w:sz w:val="16"/>
        </w:rPr>
        <w:t>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13"/>
      </w:pPr>
      <w:r>
        <w:rPr>
          <w:color w:val="231F20"/>
          <w:w w:val="110"/>
        </w:rPr>
        <w:t>E. COM2: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RS-232/422/485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3" w:after="0"/>
        <w:ind w:left="345" w:right="0" w:hanging="233"/>
        <w:jc w:val="left"/>
        <w:rPr>
          <w:sz w:val="16"/>
        </w:rPr>
      </w:pPr>
      <w:r>
        <w:rPr>
          <w:color w:val="231F20"/>
          <w:w w:val="125"/>
          <w:sz w:val="16"/>
        </w:rPr>
        <w:t>COM1:</w:t>
      </w:r>
      <w:r>
        <w:rPr>
          <w:color w:val="231F20"/>
          <w:spacing w:val="-57"/>
          <w:w w:val="125"/>
          <w:sz w:val="16"/>
        </w:rPr>
        <w:t> </w:t>
      </w:r>
      <w:r>
        <w:rPr>
          <w:color w:val="231F20"/>
          <w:w w:val="125"/>
          <w:sz w:val="16"/>
        </w:rPr>
        <w:t>RS-232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4" w:after="0"/>
        <w:ind w:left="336" w:right="0" w:hanging="224"/>
        <w:jc w:val="left"/>
        <w:rPr>
          <w:sz w:val="16"/>
        </w:rPr>
      </w:pPr>
      <w:r>
        <w:rPr>
          <w:color w:val="231F20"/>
          <w:w w:val="115"/>
          <w:sz w:val="16"/>
        </w:rPr>
        <w:t>DC-In</w:t>
      </w:r>
    </w:p>
    <w:p>
      <w:pPr>
        <w:pStyle w:val="ListParagraph"/>
        <w:numPr>
          <w:ilvl w:val="0"/>
          <w:numId w:val="3"/>
        </w:numPr>
        <w:tabs>
          <w:tab w:pos="328" w:val="left" w:leader="none"/>
        </w:tabs>
        <w:spacing w:line="240" w:lineRule="auto" w:before="13" w:after="0"/>
        <w:ind w:left="327" w:right="0" w:hanging="215"/>
        <w:jc w:val="left"/>
        <w:rPr>
          <w:sz w:val="16"/>
        </w:rPr>
      </w:pPr>
      <w:r>
        <w:rPr>
          <w:color w:val="231F20"/>
          <w:sz w:val="16"/>
        </w:rPr>
        <w:t>电源开关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1000"/>
          <w:cols w:num="3" w:equalWidth="0">
            <w:col w:w="1274" w:space="3854"/>
            <w:col w:w="1220" w:space="1252"/>
            <w:col w:w="2620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5.573402pt;margin-top:245.532593pt;width:10.45pt;height:21.45pt;mso-position-horizontal-relative:page;mso-position-vertical-relative:page;z-index:2516736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349.80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766815pt;margin-top:248.470093pt;width:21.65pt;height:21.45pt;mso-position-horizontal-relative:page;mso-position-vertical-relative:page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106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100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341.17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</w:p>
    <w:p>
      <w:pPr>
        <w:tabs>
          <w:tab w:pos="5894" w:val="left" w:leader="none"/>
          <w:tab w:pos="10086" w:val="left" w:leader="none"/>
        </w:tabs>
        <w:spacing w:before="0"/>
        <w:ind w:left="113" w:right="0" w:firstLine="0"/>
        <w:jc w:val="left"/>
        <w:rPr>
          <w:rFonts w:ascii="Arial"/>
          <w:sz w:val="17"/>
        </w:rPr>
      </w:pPr>
      <w:r>
        <w:rPr>
          <w:rFonts w:ascii="Arial"/>
          <w:b/>
          <w:color w:val="FFFFFF"/>
          <w:w w:val="89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rFonts w:ascii="Arial"/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21">
        <w:r>
          <w:rPr>
            <w:rFonts w:ascii="Arial"/>
            <w:color w:val="231F20"/>
            <w:w w:val="90"/>
            <w:sz w:val="17"/>
            <w:shd w:fill="00447C" w:color="auto" w:val="clear"/>
          </w:rPr>
          <w:t>www</w:t>
        </w:r>
        <w:r>
          <w:rPr>
            <w:rFonts w:ascii="Arial"/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rFonts w:ascii="Arial"/>
            <w:color w:val="231F20"/>
            <w:w w:val="90"/>
            <w:sz w:val="17"/>
          </w:rPr>
          <w:t>s</w:t>
        </w:r>
        <w:r>
          <w:rPr>
            <w:rFonts w:ascii="Arial"/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思源黑体 CN">
    <w:altName w:val="思源黑体 CN"/>
    <w:charset w:val="8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upperLetter"/>
      <w:lvlText w:val="%1."/>
      <w:lvlJc w:val="left"/>
      <w:pPr>
        <w:ind w:left="345" w:hanging="232"/>
        <w:jc w:val="left"/>
      </w:pPr>
      <w:rPr>
        <w:rFonts w:hint="default" w:ascii="宋体" w:hAnsi="宋体" w:eastAsia="宋体" w:cs="宋体"/>
        <w:color w:val="231F20"/>
        <w:spacing w:val="-1"/>
        <w:w w:val="88"/>
        <w:sz w:val="16"/>
        <w:szCs w:val="16"/>
        <w:lang w:val="ro-RO" w:eastAsia="ro-RO" w:bidi="ro-RO"/>
      </w:rPr>
    </w:lvl>
    <w:lvl w:ilvl="1">
      <w:start w:val="0"/>
      <w:numFmt w:val="bullet"/>
      <w:lvlText w:val="•"/>
      <w:lvlJc w:val="left"/>
      <w:pPr>
        <w:ind w:left="567" w:hanging="232"/>
      </w:pPr>
      <w:rPr>
        <w:rFonts w:hint="default"/>
        <w:lang w:val="ro-RO" w:eastAsia="ro-RO" w:bidi="ro-RO"/>
      </w:rPr>
    </w:lvl>
    <w:lvl w:ilvl="2">
      <w:start w:val="0"/>
      <w:numFmt w:val="bullet"/>
      <w:lvlText w:val="•"/>
      <w:lvlJc w:val="left"/>
      <w:pPr>
        <w:ind w:left="795" w:hanging="232"/>
      </w:pPr>
      <w:rPr>
        <w:rFonts w:hint="default"/>
        <w:lang w:val="ro-RO" w:eastAsia="ro-RO" w:bidi="ro-RO"/>
      </w:rPr>
    </w:lvl>
    <w:lvl w:ilvl="3">
      <w:start w:val="0"/>
      <w:numFmt w:val="bullet"/>
      <w:lvlText w:val="•"/>
      <w:lvlJc w:val="left"/>
      <w:pPr>
        <w:ind w:left="1023" w:hanging="232"/>
      </w:pPr>
      <w:rPr>
        <w:rFonts w:hint="default"/>
        <w:lang w:val="ro-RO" w:eastAsia="ro-RO" w:bidi="ro-RO"/>
      </w:rPr>
    </w:lvl>
    <w:lvl w:ilvl="4">
      <w:start w:val="0"/>
      <w:numFmt w:val="bullet"/>
      <w:lvlText w:val="•"/>
      <w:lvlJc w:val="left"/>
      <w:pPr>
        <w:ind w:left="1251" w:hanging="232"/>
      </w:pPr>
      <w:rPr>
        <w:rFonts w:hint="default"/>
        <w:lang w:val="ro-RO" w:eastAsia="ro-RO" w:bidi="ro-RO"/>
      </w:rPr>
    </w:lvl>
    <w:lvl w:ilvl="5">
      <w:start w:val="0"/>
      <w:numFmt w:val="bullet"/>
      <w:lvlText w:val="•"/>
      <w:lvlJc w:val="left"/>
      <w:pPr>
        <w:ind w:left="1479" w:hanging="232"/>
      </w:pPr>
      <w:rPr>
        <w:rFonts w:hint="default"/>
        <w:lang w:val="ro-RO" w:eastAsia="ro-RO" w:bidi="ro-RO"/>
      </w:rPr>
    </w:lvl>
    <w:lvl w:ilvl="6">
      <w:start w:val="0"/>
      <w:numFmt w:val="bullet"/>
      <w:lvlText w:val="•"/>
      <w:lvlJc w:val="left"/>
      <w:pPr>
        <w:ind w:left="1707" w:hanging="232"/>
      </w:pPr>
      <w:rPr>
        <w:rFonts w:hint="default"/>
        <w:lang w:val="ro-RO" w:eastAsia="ro-RO" w:bidi="ro-RO"/>
      </w:rPr>
    </w:lvl>
    <w:lvl w:ilvl="7">
      <w:start w:val="0"/>
      <w:numFmt w:val="bullet"/>
      <w:lvlText w:val="•"/>
      <w:lvlJc w:val="left"/>
      <w:pPr>
        <w:ind w:left="1935" w:hanging="232"/>
      </w:pPr>
      <w:rPr>
        <w:rFonts w:hint="default"/>
        <w:lang w:val="ro-RO" w:eastAsia="ro-RO" w:bidi="ro-RO"/>
      </w:rPr>
    </w:lvl>
    <w:lvl w:ilvl="8">
      <w:start w:val="0"/>
      <w:numFmt w:val="bullet"/>
      <w:lvlText w:val="•"/>
      <w:lvlJc w:val="left"/>
      <w:pPr>
        <w:ind w:left="2163" w:hanging="232"/>
      </w:pPr>
      <w:rPr>
        <w:rFonts w:hint="default"/>
        <w:lang w:val="ro-RO" w:eastAsia="ro-RO" w:bidi="ro-RO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27" w:hanging="215"/>
        <w:jc w:val="left"/>
      </w:pPr>
      <w:rPr>
        <w:rFonts w:hint="default" w:ascii="宋体" w:hAnsi="宋体" w:eastAsia="宋体" w:cs="宋体"/>
        <w:color w:val="231F20"/>
        <w:spacing w:val="-1"/>
        <w:w w:val="94"/>
        <w:sz w:val="16"/>
        <w:szCs w:val="16"/>
        <w:lang w:val="ro-RO" w:eastAsia="ro-RO" w:bidi="ro-RO"/>
      </w:rPr>
    </w:lvl>
    <w:lvl w:ilvl="1">
      <w:start w:val="0"/>
      <w:numFmt w:val="bullet"/>
      <w:lvlText w:val="•"/>
      <w:lvlJc w:val="left"/>
      <w:pPr>
        <w:ind w:left="409" w:hanging="215"/>
      </w:pPr>
      <w:rPr>
        <w:rFonts w:hint="default"/>
        <w:lang w:val="ro-RO" w:eastAsia="ro-RO" w:bidi="ro-RO"/>
      </w:rPr>
    </w:lvl>
    <w:lvl w:ilvl="2">
      <w:start w:val="0"/>
      <w:numFmt w:val="bullet"/>
      <w:lvlText w:val="•"/>
      <w:lvlJc w:val="left"/>
      <w:pPr>
        <w:ind w:left="499" w:hanging="215"/>
      </w:pPr>
      <w:rPr>
        <w:rFonts w:hint="default"/>
        <w:lang w:val="ro-RO" w:eastAsia="ro-RO" w:bidi="ro-RO"/>
      </w:rPr>
    </w:lvl>
    <w:lvl w:ilvl="3">
      <w:start w:val="0"/>
      <w:numFmt w:val="bullet"/>
      <w:lvlText w:val="•"/>
      <w:lvlJc w:val="left"/>
      <w:pPr>
        <w:ind w:left="589" w:hanging="215"/>
      </w:pPr>
      <w:rPr>
        <w:rFonts w:hint="default"/>
        <w:lang w:val="ro-RO" w:eastAsia="ro-RO" w:bidi="ro-RO"/>
      </w:rPr>
    </w:lvl>
    <w:lvl w:ilvl="4">
      <w:start w:val="0"/>
      <w:numFmt w:val="bullet"/>
      <w:lvlText w:val="•"/>
      <w:lvlJc w:val="left"/>
      <w:pPr>
        <w:ind w:left="679" w:hanging="215"/>
      </w:pPr>
      <w:rPr>
        <w:rFonts w:hint="default"/>
        <w:lang w:val="ro-RO" w:eastAsia="ro-RO" w:bidi="ro-RO"/>
      </w:rPr>
    </w:lvl>
    <w:lvl w:ilvl="5">
      <w:start w:val="0"/>
      <w:numFmt w:val="bullet"/>
      <w:lvlText w:val="•"/>
      <w:lvlJc w:val="left"/>
      <w:pPr>
        <w:ind w:left="769" w:hanging="215"/>
      </w:pPr>
      <w:rPr>
        <w:rFonts w:hint="default"/>
        <w:lang w:val="ro-RO" w:eastAsia="ro-RO" w:bidi="ro-RO"/>
      </w:rPr>
    </w:lvl>
    <w:lvl w:ilvl="6">
      <w:start w:val="0"/>
      <w:numFmt w:val="bullet"/>
      <w:lvlText w:val="•"/>
      <w:lvlJc w:val="left"/>
      <w:pPr>
        <w:ind w:left="859" w:hanging="215"/>
      </w:pPr>
      <w:rPr>
        <w:rFonts w:hint="default"/>
        <w:lang w:val="ro-RO" w:eastAsia="ro-RO" w:bidi="ro-RO"/>
      </w:rPr>
    </w:lvl>
    <w:lvl w:ilvl="7">
      <w:start w:val="0"/>
      <w:numFmt w:val="bullet"/>
      <w:lvlText w:val="•"/>
      <w:lvlJc w:val="left"/>
      <w:pPr>
        <w:ind w:left="949" w:hanging="215"/>
      </w:pPr>
      <w:rPr>
        <w:rFonts w:hint="default"/>
        <w:lang w:val="ro-RO" w:eastAsia="ro-RO" w:bidi="ro-RO"/>
      </w:rPr>
    </w:lvl>
    <w:lvl w:ilvl="8">
      <w:start w:val="0"/>
      <w:numFmt w:val="bullet"/>
      <w:lvlText w:val="•"/>
      <w:lvlJc w:val="left"/>
      <w:pPr>
        <w:ind w:left="1039" w:hanging="215"/>
      </w:pPr>
      <w:rPr>
        <w:rFonts w:hint="default"/>
        <w:lang w:val="ro-RO" w:eastAsia="ro-RO" w:bidi="ro-RO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39" w:hanging="170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ro-RO" w:eastAsia="ro-RO" w:bidi="ro-RO"/>
      </w:rPr>
    </w:lvl>
    <w:lvl w:ilvl="1">
      <w:start w:val="0"/>
      <w:numFmt w:val="bullet"/>
      <w:lvlText w:val="•"/>
      <w:lvlJc w:val="left"/>
      <w:pPr>
        <w:ind w:left="790" w:hanging="170"/>
      </w:pPr>
      <w:rPr>
        <w:rFonts w:hint="default"/>
        <w:lang w:val="ro-RO" w:eastAsia="ro-RO" w:bidi="ro-RO"/>
      </w:rPr>
    </w:lvl>
    <w:lvl w:ilvl="2">
      <w:start w:val="0"/>
      <w:numFmt w:val="bullet"/>
      <w:lvlText w:val="•"/>
      <w:lvlJc w:val="left"/>
      <w:pPr>
        <w:ind w:left="1240" w:hanging="170"/>
      </w:pPr>
      <w:rPr>
        <w:rFonts w:hint="default"/>
        <w:lang w:val="ro-RO" w:eastAsia="ro-RO" w:bidi="ro-RO"/>
      </w:rPr>
    </w:lvl>
    <w:lvl w:ilvl="3">
      <w:start w:val="0"/>
      <w:numFmt w:val="bullet"/>
      <w:lvlText w:val="•"/>
      <w:lvlJc w:val="left"/>
      <w:pPr>
        <w:ind w:left="1691" w:hanging="170"/>
      </w:pPr>
      <w:rPr>
        <w:rFonts w:hint="default"/>
        <w:lang w:val="ro-RO" w:eastAsia="ro-RO" w:bidi="ro-RO"/>
      </w:rPr>
    </w:lvl>
    <w:lvl w:ilvl="4">
      <w:start w:val="0"/>
      <w:numFmt w:val="bullet"/>
      <w:lvlText w:val="•"/>
      <w:lvlJc w:val="left"/>
      <w:pPr>
        <w:ind w:left="2141" w:hanging="170"/>
      </w:pPr>
      <w:rPr>
        <w:rFonts w:hint="default"/>
        <w:lang w:val="ro-RO" w:eastAsia="ro-RO" w:bidi="ro-RO"/>
      </w:rPr>
    </w:lvl>
    <w:lvl w:ilvl="5">
      <w:start w:val="0"/>
      <w:numFmt w:val="bullet"/>
      <w:lvlText w:val="•"/>
      <w:lvlJc w:val="left"/>
      <w:pPr>
        <w:ind w:left="2592" w:hanging="170"/>
      </w:pPr>
      <w:rPr>
        <w:rFonts w:hint="default"/>
        <w:lang w:val="ro-RO" w:eastAsia="ro-RO" w:bidi="ro-RO"/>
      </w:rPr>
    </w:lvl>
    <w:lvl w:ilvl="6">
      <w:start w:val="0"/>
      <w:numFmt w:val="bullet"/>
      <w:lvlText w:val="•"/>
      <w:lvlJc w:val="left"/>
      <w:pPr>
        <w:ind w:left="3042" w:hanging="170"/>
      </w:pPr>
      <w:rPr>
        <w:rFonts w:hint="default"/>
        <w:lang w:val="ro-RO" w:eastAsia="ro-RO" w:bidi="ro-RO"/>
      </w:rPr>
    </w:lvl>
    <w:lvl w:ilvl="7">
      <w:start w:val="0"/>
      <w:numFmt w:val="bullet"/>
      <w:lvlText w:val="•"/>
      <w:lvlJc w:val="left"/>
      <w:pPr>
        <w:ind w:left="3493" w:hanging="170"/>
      </w:pPr>
      <w:rPr>
        <w:rFonts w:hint="default"/>
        <w:lang w:val="ro-RO" w:eastAsia="ro-RO" w:bidi="ro-RO"/>
      </w:rPr>
    </w:lvl>
    <w:lvl w:ilvl="8">
      <w:start w:val="0"/>
      <w:numFmt w:val="bullet"/>
      <w:lvlText w:val="•"/>
      <w:lvlJc w:val="left"/>
      <w:pPr>
        <w:ind w:left="3943" w:hanging="170"/>
      </w:pPr>
      <w:rPr>
        <w:rFonts w:hint="default"/>
        <w:lang w:val="ro-RO" w:eastAsia="ro-RO" w:bidi="ro-RO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ro-RO" w:eastAsia="ro-RO" w:bidi="ro-RO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6"/>
      <w:szCs w:val="16"/>
      <w:lang w:val="ro-RO" w:eastAsia="ro-RO" w:bidi="ro-RO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宋体" w:hAnsi="宋体" w:eastAsia="宋体" w:cs="宋体"/>
      <w:sz w:val="28"/>
      <w:szCs w:val="28"/>
      <w:lang w:val="ro-RO" w:eastAsia="ro-RO" w:bidi="ro-RO"/>
    </w:rPr>
  </w:style>
  <w:style w:styleId="ListParagraph" w:type="paragraph">
    <w:name w:val="List Paragraph"/>
    <w:basedOn w:val="Normal"/>
    <w:uiPriority w:val="1"/>
    <w:qFormat/>
    <w:pPr>
      <w:spacing w:before="13"/>
      <w:ind w:left="327" w:hanging="215"/>
    </w:pPr>
    <w:rPr>
      <w:rFonts w:ascii="宋体" w:hAnsi="宋体" w:eastAsia="宋体" w:cs="宋体"/>
      <w:lang w:val="ro-RO" w:eastAsia="ro-RO" w:bidi="ro-RO"/>
    </w:rPr>
  </w:style>
  <w:style w:styleId="TableParagraph" w:type="paragraph">
    <w:name w:val="Table Paragraph"/>
    <w:basedOn w:val="Normal"/>
    <w:uiPriority w:val="1"/>
    <w:qFormat/>
    <w:pPr>
      <w:spacing w:line="164" w:lineRule="exact"/>
      <w:ind w:left="87"/>
    </w:pPr>
    <w:rPr>
      <w:rFonts w:ascii="宋体" w:hAnsi="宋体" w:eastAsia="宋体" w:cs="宋体"/>
      <w:lang w:val="ro-RO" w:eastAsia="ro-RO" w:bidi="ro-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://www.advantech.com/products" TargetMode="Externa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2019-11-13T09:34:41Z</dcterms:created>
  <dcterms:modified xsi:type="dcterms:W3CDTF">2019-11-13T09:34:41Z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