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4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-71755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196215</wp:posOffset>
            </wp:positionV>
            <wp:extent cx="6442710" cy="5041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7900" w:space="720"/>
            <w:col w:w="2100"/>
          </w:cols>
          <w:pgMar w:left="600" w:top="132" w:right="586" w:bottom="0" w:gutter="0" w:footer="0" w:header="0"/>
        </w:sect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79"/>
        </w:trPr>
        <w:tc>
          <w:tcPr>
            <w:tcW w:w="3260" w:type="dxa"/>
            <w:vAlign w:val="bottom"/>
            <w:tcBorders>
              <w:right w:val="single" w:sz="8" w:color="D4ED9E"/>
            </w:tcBorders>
            <w:gridSpan w:val="10"/>
            <w:shd w:val="clear" w:color="auto" w:fill="D4ED9E"/>
          </w:tcPr>
          <w:p>
            <w:pPr>
              <w:ind w:left="100"/>
              <w:spacing w:after="0" w:line="5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6"/>
                <w:szCs w:val="56"/>
                <w:color w:val="auto"/>
              </w:rPr>
              <w:t>IMBA-BDE</w:t>
            </w: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60" w:type="dxa"/>
            <w:vAlign w:val="bottom"/>
            <w:gridSpan w:val="23"/>
            <w:vMerge w:val="restart"/>
            <w:shd w:val="clear" w:color="auto" w:fill="D4ED9E"/>
          </w:tcPr>
          <w:p>
            <w:pPr>
              <w:ind w:left="2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3"/>
              </w:rPr>
              <w:t xml:space="preserve">ATX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3"/>
              </w:rPr>
              <w:t>主板支持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3"/>
              </w:rPr>
              <w:t xml:space="preserve">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3"/>
              </w:rPr>
              <w:t>14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3"/>
              </w:rPr>
              <w:t>nm Intel® Xeon® D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3"/>
              </w:rPr>
              <w:t>1500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3"/>
              </w:rPr>
              <w:t xml:space="preserve">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3"/>
              </w:rPr>
              <w:t>系列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3"/>
              </w:rPr>
              <w:t>, DDR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3"/>
              </w:rPr>
              <w:t>4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3"/>
              </w:rPr>
              <w:t>, VGA, dual Intel® GbE/dual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60" w:type="dxa"/>
            <w:vAlign w:val="bottom"/>
            <w:gridSpan w:val="23"/>
            <w:vMerge w:val="continue"/>
            <w:shd w:val="clear" w:color="auto" w:fill="D4ED9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gridSpan w:val="12"/>
            <w:shd w:val="clear" w:color="auto" w:fill="D4ED9E"/>
          </w:tcPr>
          <w:p>
            <w:pPr>
              <w:ind w:left="2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9"/>
              </w:rPr>
              <w:t>10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9"/>
              </w:rPr>
              <w:t xml:space="preserve">GbE,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9"/>
              </w:rPr>
              <w:t>四个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9"/>
              </w:rPr>
              <w:t xml:space="preserve"> USB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9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9"/>
              </w:rPr>
              <w:t>.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9"/>
              </w:rPr>
              <w:t>1</w:t>
            </w:r>
          </w:p>
        </w:tc>
        <w:tc>
          <w:tcPr>
            <w:tcW w:w="5080" w:type="dxa"/>
            <w:vAlign w:val="bottom"/>
            <w:gridSpan w:val="11"/>
            <w:shd w:val="clear" w:color="auto" w:fill="D4ED9E"/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Gen 1 (5Gb/s)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六个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SATA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6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Gb/s, HD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音频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lef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D4ED9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1380" w:type="dxa"/>
            <w:vAlign w:val="bottom"/>
            <w:gridSpan w:val="4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4 2133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gridSpan w:val="15"/>
            <w:vMerge w:val="restart"/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Gb/s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前面板</w:t>
            </w:r>
          </w:p>
        </w:tc>
        <w:tc>
          <w:tcPr>
            <w:tcW w:w="5080" w:type="dxa"/>
            <w:vAlign w:val="bottom"/>
            <w:gridSpan w:val="11"/>
            <w:vMerge w:val="restart"/>
          </w:tcPr>
          <w:p>
            <w:pPr>
              <w:ind w:left="3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color w:val="4896A6"/>
              </w:rPr>
              <w:t>支持高速</w:t>
            </w:r>
            <w:r>
              <w:rPr>
                <w:rFonts w:ascii="Arial" w:cs="Arial" w:eastAsia="Arial" w:hAnsi="Arial"/>
                <w:sz w:val="20"/>
                <w:szCs w:val="20"/>
                <w:color w:val="4896A6"/>
              </w:rPr>
              <w:t xml:space="preserve"> </w:t>
            </w:r>
            <w:r>
              <w:rPr>
                <w:rFonts w:ascii="黑体" w:cs="黑体" w:eastAsia="黑体" w:hAnsi="黑体"/>
                <w:sz w:val="20"/>
                <w:szCs w:val="20"/>
                <w:color w:val="4896A6"/>
              </w:rPr>
              <w:t>10</w:t>
            </w:r>
            <w:r>
              <w:rPr>
                <w:rFonts w:ascii="Arial" w:cs="Arial" w:eastAsia="Arial" w:hAnsi="Arial"/>
                <w:sz w:val="20"/>
                <w:szCs w:val="20"/>
                <w:color w:val="4896A6"/>
              </w:rPr>
              <w:t xml:space="preserve">GbE </w:t>
            </w:r>
            <w:r>
              <w:rPr>
                <w:rFonts w:ascii="黑体" w:cs="黑体" w:eastAsia="黑体" w:hAnsi="黑体"/>
                <w:sz w:val="20"/>
                <w:szCs w:val="20"/>
                <w:color w:val="4896A6"/>
              </w:rPr>
              <w:t>附加卡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380" w:type="dxa"/>
            <w:vAlign w:val="bottom"/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MHz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40" w:type="dxa"/>
            <w:vAlign w:val="bottom"/>
            <w:gridSpan w:val="1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80" w:type="dxa"/>
            <w:vAlign w:val="bottom"/>
            <w:gridSpan w:val="11"/>
            <w:vMerge w:val="restart"/>
          </w:tcPr>
          <w:p>
            <w:pPr>
              <w:ind w:left="3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集成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10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GbE LAN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80" w:type="dxa"/>
            <w:vAlign w:val="bottom"/>
            <w:gridSpan w:val="11"/>
            <w:vMerge w:val="restart"/>
          </w:tcPr>
          <w:p>
            <w:pPr>
              <w:ind w:left="3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10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GbE LAN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卡，满足客户要求，支持高速网络连接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(Type A)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M.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(M key)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9EC7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009EC7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ind w:left="3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LAN-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SF-PHY-CS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20" w:type="dxa"/>
            <w:vAlign w:val="bottom"/>
            <w:gridSpan w:val="8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LAN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9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gridSpan w:val="6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LAN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(Gen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gridSpan w:val="3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   VGA</w:t>
            </w:r>
          </w:p>
        </w:tc>
        <w:tc>
          <w:tcPr>
            <w:tcW w:w="920" w:type="dxa"/>
            <w:vAlign w:val="bottom"/>
            <w:gridSpan w:val="6"/>
            <w:vMerge w:val="restart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84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60" w:type="dxa"/>
            <w:vAlign w:val="bottom"/>
            <w:gridSpan w:val="19"/>
            <w:vMerge w:val="restart"/>
          </w:tcPr>
          <w:p>
            <w:pPr>
              <w:ind w:left="6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 xml:space="preserve">45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 xml:space="preserve">4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(Gen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)</w:t>
            </w:r>
          </w:p>
        </w:tc>
        <w:tc>
          <w:tcPr>
            <w:tcW w:w="1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6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60" w:type="dxa"/>
            <w:vAlign w:val="bottom"/>
            <w:gridSpan w:val="5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（仅适用于10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卡）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-2621915</wp:posOffset>
            </wp:positionV>
            <wp:extent cx="6640830" cy="29629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3" w:orient="portrait"/>
          <w:cols w:equalWidth="0" w:num="1">
            <w:col w:w="10720"/>
          </w:cols>
          <w:pgMar w:left="600" w:top="132" w:right="586" w:bottom="0" w:gutter="0" w:footer="0" w:header="0"/>
          <w:type w:val="continuous"/>
        </w:sectPr>
      </w:pP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SoC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IIntel® Xeon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D-</w:t>
      </w:r>
      <w:r>
        <w:rPr>
          <w:rFonts w:ascii="黑体" w:cs="黑体" w:eastAsia="黑体" w:hAnsi="黑体"/>
          <w:sz w:val="12"/>
          <w:szCs w:val="12"/>
          <w:color w:val="auto"/>
        </w:rPr>
        <w:t>1500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产品系列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 w:right="100" w:firstLine="9"/>
        <w:spacing w:after="0" w:line="13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288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SDRAM </w:t>
      </w:r>
      <w:r>
        <w:rPr>
          <w:rFonts w:ascii="黑体" w:cs="黑体" w:eastAsia="黑体" w:hAnsi="黑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DIMMs </w:t>
      </w:r>
      <w:r>
        <w:rPr>
          <w:rFonts w:ascii="黑体" w:cs="黑体" w:eastAsia="黑体" w:hAnsi="黑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128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BIOS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-69850</wp:posOffset>
            </wp:positionV>
            <wp:extent cx="79375" cy="793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UEFI BIOS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网络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: Intel® I</w:t>
      </w:r>
      <w:r>
        <w:rPr>
          <w:rFonts w:ascii="黑体" w:cs="黑体" w:eastAsia="黑体" w:hAnsi="黑体"/>
          <w:sz w:val="12"/>
          <w:szCs w:val="12"/>
          <w:color w:val="auto"/>
        </w:rPr>
        <w:t>211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-AT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: Intel® I</w:t>
      </w:r>
      <w:r>
        <w:rPr>
          <w:rFonts w:ascii="黑体" w:cs="黑体" w:eastAsia="黑体" w:hAnsi="黑体"/>
          <w:sz w:val="12"/>
          <w:szCs w:val="12"/>
          <w:color w:val="auto"/>
        </w:rPr>
        <w:t>210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-AT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&amp;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: Inphi CS</w:t>
      </w:r>
      <w:r>
        <w:rPr>
          <w:rFonts w:ascii="黑体" w:cs="黑体" w:eastAsia="黑体" w:hAnsi="黑体"/>
          <w:sz w:val="12"/>
          <w:szCs w:val="12"/>
          <w:color w:val="auto"/>
        </w:rPr>
        <w:t>4227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PHY ( </w:t>
      </w:r>
      <w:r>
        <w:rPr>
          <w:rFonts w:ascii="黑体" w:cs="黑体" w:eastAsia="黑体" w:hAnsi="黑体"/>
          <w:sz w:val="12"/>
          <w:szCs w:val="12"/>
          <w:color w:val="auto"/>
        </w:rPr>
        <w:t>可选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显示输出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(up to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外部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-69850</wp:posOffset>
            </wp:positionV>
            <wp:extent cx="79375" cy="793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4" w:lineRule="exact"/>
        <w:tabs>
          <w:tab w:leader="none" w:pos="23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xUSB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</w:p>
    <w:p>
      <w:pPr>
        <w:ind w:left="520"/>
        <w:spacing w:after="0" w:line="146" w:lineRule="exact"/>
        <w:tabs>
          <w:tab w:leader="none" w:pos="23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x USB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3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-69850</wp:posOffset>
            </wp:positionV>
            <wp:extent cx="79375" cy="79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14" w:lineRule="exact"/>
        <w:tabs>
          <w:tab w:leader="none" w:pos="23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RS-</w:t>
      </w:r>
      <w:r>
        <w:rPr>
          <w:rFonts w:ascii="黑体" w:cs="黑体" w:eastAsia="黑体" w:hAnsi="黑体"/>
          <w:sz w:val="11"/>
          <w:szCs w:val="11"/>
          <w:color w:val="auto"/>
        </w:rPr>
        <w:t>232</w:t>
      </w:r>
      <w:r>
        <w:rPr>
          <w:rFonts w:ascii="Arial" w:cs="Arial" w:eastAsia="Arial" w:hAnsi="Arial"/>
          <w:sz w:val="11"/>
          <w:szCs w:val="11"/>
          <w:color w:val="auto"/>
        </w:rPr>
        <w:t>/RS-</w:t>
      </w:r>
      <w:r>
        <w:rPr>
          <w:rFonts w:ascii="黑体" w:cs="黑体" w:eastAsia="黑体" w:hAnsi="黑体"/>
          <w:sz w:val="11"/>
          <w:szCs w:val="11"/>
          <w:color w:val="auto"/>
        </w:rPr>
        <w:t>422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485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54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ind w:left="520"/>
        <w:spacing w:after="0" w:line="146" w:lineRule="exact"/>
        <w:tabs>
          <w:tab w:leader="none" w:pos="23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180</w:t>
      </w:r>
      <w:r>
        <w:rPr>
          <w:rFonts w:ascii="Arial" w:cs="Arial" w:eastAsia="Arial" w:hAnsi="Arial"/>
          <w:sz w:val="12"/>
          <w:szCs w:val="12"/>
          <w:color w:val="auto"/>
        </w:rPr>
        <w:t>° Type-A)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x RS-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232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5 </w:t>
      </w:r>
      <w:r>
        <w:rPr>
          <w:rFonts w:ascii="Arial" w:cs="Arial" w:eastAsia="Arial" w:hAnsi="Arial"/>
          <w:sz w:val="11"/>
          <w:szCs w:val="11"/>
          <w:color w:val="auto"/>
        </w:rPr>
        <w:t>pin, P=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54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tabs>
          <w:tab w:leader="none" w:pos="23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54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6 </w:t>
      </w:r>
      <w:r>
        <w:rPr>
          <w:rFonts w:ascii="Arial" w:cs="Arial" w:eastAsia="Arial" w:hAnsi="Arial"/>
          <w:sz w:val="11"/>
          <w:szCs w:val="11"/>
          <w:color w:val="auto"/>
        </w:rPr>
        <w:t>x SATA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6</w:t>
      </w:r>
      <w:r>
        <w:rPr>
          <w:rFonts w:ascii="Arial" w:cs="Arial" w:eastAsia="Arial" w:hAnsi="Arial"/>
          <w:sz w:val="11"/>
          <w:szCs w:val="11"/>
          <w:color w:val="auto"/>
        </w:rPr>
        <w:t>Gb/s (RAID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0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5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10 </w:t>
      </w:r>
      <w:r>
        <w:rPr>
          <w:rFonts w:ascii="Arial" w:cs="Arial" w:eastAsia="Arial" w:hAnsi="Arial"/>
          <w:sz w:val="11"/>
          <w:szCs w:val="11"/>
          <w:color w:val="auto"/>
        </w:rPr>
        <w:t>supported)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LED, HDD LED, </w:t>
      </w:r>
      <w:r>
        <w:rPr>
          <w:rFonts w:ascii="黑体" w:cs="黑体" w:eastAsia="黑体" w:hAnsi="黑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重启按钮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 LED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TPM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SMBus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I²C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>GbE LAN card slot</w:t>
      </w:r>
    </w:p>
    <w:p>
      <w:pPr>
        <w:ind w:left="520"/>
        <w:spacing w:after="0" w:line="14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M.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connector (M key, </w:t>
      </w:r>
      <w:r>
        <w:rPr>
          <w:rFonts w:ascii="黑体" w:cs="黑体" w:eastAsia="黑体" w:hAnsi="黑体"/>
          <w:sz w:val="12"/>
          <w:szCs w:val="12"/>
          <w:color w:val="auto"/>
        </w:rPr>
        <w:t>2242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2280</w:t>
      </w:r>
      <w:r>
        <w:rPr>
          <w:rFonts w:ascii="Arial" w:cs="Arial" w:eastAsia="Arial" w:hAnsi="Arial"/>
          <w:sz w:val="12"/>
          <w:szCs w:val="12"/>
          <w:color w:val="auto"/>
        </w:rPr>
        <w:t>, SATA &amp; PCIe 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signal)</w:t>
      </w:r>
    </w:p>
    <w:p>
      <w:pPr>
        <w:ind w:left="520"/>
        <w:spacing w:after="0" w:line="14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Gen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Gen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04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看门狗定时器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软件可编程，支持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-69850</wp:posOffset>
            </wp:positionV>
            <wp:extent cx="79375" cy="793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CPU </w:t>
      </w:r>
      <w:r>
        <w:rPr>
          <w:rFonts w:ascii="黑体" w:cs="黑体" w:eastAsia="黑体" w:hAnsi="黑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系统智能风扇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ATX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ATX/AT </w:t>
      </w:r>
      <w:r>
        <w:rPr>
          <w:rFonts w:ascii="黑体" w:cs="黑体" w:eastAsia="黑体" w:hAnsi="黑体"/>
          <w:sz w:val="12"/>
          <w:szCs w:val="12"/>
          <w:color w:val="auto"/>
        </w:rPr>
        <w:t>模式电源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97</w:t>
      </w:r>
      <w:r>
        <w:rPr>
          <w:rFonts w:ascii="Arial" w:cs="Arial" w:eastAsia="Arial" w:hAnsi="Arial"/>
          <w:sz w:val="12"/>
          <w:szCs w:val="12"/>
          <w:color w:val="auto"/>
        </w:rPr>
        <w:t>A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0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(Intel® Xeon D-</w:t>
      </w:r>
      <w:r>
        <w:rPr>
          <w:rFonts w:ascii="黑体" w:cs="黑体" w:eastAsia="黑体" w:hAnsi="黑体"/>
          <w:sz w:val="11"/>
          <w:szCs w:val="11"/>
          <w:color w:val="auto"/>
        </w:rPr>
        <w:t>1548 2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GHz CPU </w:t>
      </w:r>
      <w:r>
        <w:rPr>
          <w:rFonts w:ascii="黑体" w:cs="黑体" w:eastAsia="黑体" w:hAnsi="黑体"/>
          <w:sz w:val="11"/>
          <w:szCs w:val="11"/>
          <w:color w:val="auto"/>
        </w:rPr>
        <w:t>以及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32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GB ( </w:t>
      </w:r>
      <w:r>
        <w:rPr>
          <w:rFonts w:ascii="黑体" w:cs="黑体" w:eastAsia="黑体" w:hAnsi="黑体"/>
          <w:sz w:val="11"/>
          <w:szCs w:val="11"/>
          <w:color w:val="auto"/>
        </w:rPr>
        <w:t>四个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GB) </w:t>
      </w:r>
      <w:r>
        <w:rPr>
          <w:rFonts w:ascii="黑体" w:cs="黑体" w:eastAsia="黑体" w:hAnsi="黑体"/>
          <w:sz w:val="11"/>
          <w:szCs w:val="11"/>
          <w:color w:val="auto"/>
        </w:rPr>
        <w:t>2133</w:t>
      </w:r>
      <w:r>
        <w:rPr>
          <w:rFonts w:ascii="Arial" w:cs="Arial" w:eastAsia="Arial" w:hAnsi="Arial"/>
          <w:sz w:val="11"/>
          <w:szCs w:val="11"/>
          <w:color w:val="auto"/>
        </w:rPr>
        <w:t>MHz DDR</w:t>
      </w:r>
      <w:r>
        <w:rPr>
          <w:rFonts w:ascii="黑体" w:cs="黑体" w:eastAsia="黑体" w:hAnsi="黑体"/>
          <w:sz w:val="11"/>
          <w:szCs w:val="11"/>
          <w:color w:val="auto"/>
        </w:rPr>
        <w:t>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内存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)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工作温度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-64135</wp:posOffset>
            </wp:positionV>
            <wp:extent cx="79375" cy="793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存储温度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-64135</wp:posOffset>
            </wp:positionV>
            <wp:extent cx="79375" cy="793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70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工作湿度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% ~ </w:t>
      </w:r>
      <w:r>
        <w:rPr>
          <w:rFonts w:ascii="黑体" w:cs="黑体" w:eastAsia="黑体" w:hAnsi="黑体"/>
          <w:sz w:val="12"/>
          <w:szCs w:val="12"/>
          <w:color w:val="auto"/>
        </w:rPr>
        <w:t>95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%, </w:t>
      </w:r>
      <w:r>
        <w:rPr>
          <w:rFonts w:ascii="黑体" w:cs="黑体" w:eastAsia="黑体" w:hAnsi="黑体"/>
          <w:sz w:val="12"/>
          <w:szCs w:val="12"/>
          <w:color w:val="auto"/>
        </w:rPr>
        <w:t>无冷凝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尺寸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244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mm x </w:t>
      </w:r>
      <w:r>
        <w:rPr>
          <w:rFonts w:ascii="黑体" w:cs="黑体" w:eastAsia="黑体" w:hAnsi="黑体"/>
          <w:sz w:val="12"/>
          <w:szCs w:val="12"/>
          <w:color w:val="auto"/>
        </w:rPr>
        <w:t>305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重量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GW: 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/ NW: </w:t>
      </w:r>
      <w:r>
        <w:rPr>
          <w:rFonts w:ascii="黑体" w:cs="黑体" w:eastAsia="黑体" w:hAnsi="黑体"/>
          <w:sz w:val="12"/>
          <w:szCs w:val="12"/>
          <w:color w:val="auto"/>
        </w:rPr>
        <w:t>700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38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CE/FCC </w:t>
      </w:r>
      <w:r>
        <w:rPr>
          <w:rFonts w:ascii="黑体" w:cs="黑体" w:eastAsia="黑体" w:hAnsi="黑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4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i w:val="1"/>
                <w:iCs w:val="1"/>
                <w:color w:val="FFFFFF"/>
                <w:highlight w:val="white"/>
                <w:w w:val="92"/>
              </w:rPr>
              <w:t>Native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 w:line="68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60"/>
                <w:szCs w:val="60"/>
                <w:i w:val="1"/>
                <w:iCs w:val="1"/>
                <w:color w:val="FFFFFF"/>
                <w:w w:val="73"/>
                <w:shd w:val="clear" w:color="auto" w:fill="003516"/>
              </w:rPr>
              <w:t>3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003D19"/>
              </w:rPr>
              <w:t>USB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360" w:type="dxa"/>
            <w:vAlign w:val="bottom"/>
          </w:tcPr>
          <w:p>
            <w:pPr>
              <w:ind w:left="2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79"/>
              </w:rPr>
              <w:t>PCIe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81"/>
              </w:rPr>
              <w:t>Gen.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4 2133</w:t>
            </w:r>
          </w:p>
        </w:tc>
        <w:tc>
          <w:tcPr>
            <w:tcW w:w="8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</w:t>
            </w:r>
          </w:p>
        </w:tc>
        <w:tc>
          <w:tcPr>
            <w:tcW w:w="94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6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6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6"/>
              </w:rPr>
              <w:t>Gb/s</w:t>
            </w:r>
          </w:p>
        </w:tc>
        <w:tc>
          <w:tcPr>
            <w:tcW w:w="6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2"/>
              </w:rPr>
              <w:t>Ten 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-459740</wp:posOffset>
            </wp:positionV>
            <wp:extent cx="2799080" cy="49530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Xeon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D-</w:t>
      </w:r>
      <w:r>
        <w:rPr>
          <w:rFonts w:ascii="黑体" w:cs="黑体" w:eastAsia="黑体" w:hAnsi="黑体"/>
          <w:sz w:val="12"/>
          <w:szCs w:val="12"/>
          <w:color w:val="auto"/>
        </w:rPr>
        <w:t>1500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产品系列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2133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128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(ECC SO-DIMM, UDIMM, RDIMM)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GbE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 Express generation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GT/s I/O </w:t>
      </w:r>
      <w:r>
        <w:rPr>
          <w:rFonts w:ascii="黑体" w:cs="黑体" w:eastAsia="黑体" w:hAnsi="黑体"/>
          <w:sz w:val="12"/>
          <w:szCs w:val="12"/>
          <w:color w:val="auto"/>
        </w:rPr>
        <w:t>带宽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高速接口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3150235" cy="60579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605790"/>
                        </a:xfrm>
                        <a:prstGeom prst="rect">
                          <a:avLst/>
                        </a:prstGeom>
                        <a:solidFill>
                          <a:srgbClr val="FCD1A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1.05pt;margin-top:3.75pt;width:248.05pt;height:4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1A5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315912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3.8pt" to="249.45pt,3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0" cy="89852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9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45pt" to="1.05pt,74.2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43815</wp:posOffset>
                </wp:positionV>
                <wp:extent cx="0" cy="89852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9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45pt" to="249.1pt,74.2pt" o:allowincell="f" strokecolor="#FFFFFF" strokeweight="0.709pt"/>
            </w:pict>
          </mc:Fallback>
        </mc:AlternateContent>
      </w:r>
    </w:p>
    <w:p>
      <w:pPr>
        <w:spacing w:after="0" w:line="102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IMBA-BDE single board computer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34290</wp:posOffset>
                </wp:positionV>
                <wp:extent cx="315912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7pt" to="249.45pt,2.7pt" o:allowincell="f" strokecolor="#FFFFFF" strokeweight="0.709pt"/>
            </w:pict>
          </mc:Fallback>
        </mc:AlternateConten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I/O shielding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34290</wp:posOffset>
                </wp:positionV>
                <wp:extent cx="315912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7pt" to="249.45pt,2.7pt" o:allowincell="f" strokecolor="#FFFFFF" strokeweight="0.709pt"/>
            </w:pict>
          </mc:Fallback>
        </mc:AlternateConten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SATA cable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34290</wp:posOffset>
                </wp:positionV>
                <wp:extent cx="31591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7pt" to="249.45pt,2.7pt" o:allowincell="f" strokecolor="#FFFFFF" strokeweight="0.709pt"/>
            </w:pict>
          </mc:Fallback>
        </mc:AlternateConten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QIG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36195</wp:posOffset>
                </wp:positionV>
                <wp:extent cx="315912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85pt" to="249.45pt,2.8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184150</wp:posOffset>
                </wp:positionV>
                <wp:extent cx="315912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4.5pt" to="249.45pt,14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332740</wp:posOffset>
                </wp:positionV>
                <wp:extent cx="315912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6.2pt" to="249.45pt,26.2pt" o:allowincell="f" strokecolor="#FFFFFF" strokeweight="0.70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36195</wp:posOffset>
            </wp:positionV>
            <wp:extent cx="3175635" cy="21888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left="80"/>
        <w:spacing w:after="0" w:line="126" w:lineRule="exact"/>
        <w:tabs>
          <w:tab w:leader="none" w:pos="16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料号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描述</w:t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166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ATX motherboard supports </w:t>
      </w:r>
      <w:r>
        <w:rPr>
          <w:rFonts w:ascii="黑体" w:cs="黑体" w:eastAsia="黑体" w:hAnsi="黑体"/>
          <w:sz w:val="11"/>
          <w:szCs w:val="11"/>
          <w:color w:val="auto"/>
        </w:rPr>
        <w:t>14</w:t>
      </w:r>
      <w:r>
        <w:rPr>
          <w:rFonts w:ascii="Arial" w:cs="Arial" w:eastAsia="Arial" w:hAnsi="Arial"/>
          <w:sz w:val="11"/>
          <w:szCs w:val="11"/>
          <w:color w:val="auto"/>
        </w:rPr>
        <w:t>nm Intel® Xeon® D-</w:t>
      </w:r>
      <w:r>
        <w:rPr>
          <w:rFonts w:ascii="黑体" w:cs="黑体" w:eastAsia="黑体" w:hAnsi="黑体"/>
          <w:sz w:val="11"/>
          <w:szCs w:val="11"/>
          <w:color w:val="auto"/>
        </w:rPr>
        <w:t>1548</w:t>
      </w:r>
      <w:r>
        <w:rPr>
          <w:rFonts w:ascii="Arial" w:cs="Arial" w:eastAsia="Arial" w:hAnsi="Arial"/>
          <w:sz w:val="11"/>
          <w:szCs w:val="11"/>
          <w:color w:val="auto"/>
        </w:rPr>
        <w:t>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1660" w:right="560" w:hanging="1587"/>
        <w:spacing w:after="0" w:line="145" w:lineRule="exact"/>
        <w:tabs>
          <w:tab w:leader="none" w:pos="1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IMBA-BDE-D</w:t>
      </w:r>
      <w:r>
        <w:rPr>
          <w:rFonts w:ascii="黑体" w:cs="黑体" w:eastAsia="黑体" w:hAnsi="黑体"/>
          <w:sz w:val="11"/>
          <w:szCs w:val="11"/>
          <w:color w:val="auto"/>
        </w:rPr>
        <w:t>1548</w:t>
      </w:r>
      <w:r>
        <w:rPr>
          <w:rFonts w:ascii="Arial" w:cs="Arial" w:eastAsia="Arial" w:hAnsi="Arial"/>
          <w:sz w:val="11"/>
          <w:szCs w:val="11"/>
          <w:color w:val="auto"/>
        </w:rPr>
        <w:t>-R</w:t>
      </w:r>
      <w:r>
        <w:rPr>
          <w:rFonts w:ascii="黑体" w:cs="黑体" w:eastAsia="黑体" w:hAnsi="黑体"/>
          <w:sz w:val="11"/>
          <w:szCs w:val="11"/>
          <w:color w:val="auto"/>
        </w:rPr>
        <w:t>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DDR</w:t>
      </w:r>
      <w:r>
        <w:rPr>
          <w:rFonts w:ascii="黑体" w:cs="黑体" w:eastAsia="黑体" w:hAnsi="黑体"/>
          <w:sz w:val="11"/>
          <w:szCs w:val="11"/>
          <w:color w:val="auto"/>
        </w:rPr>
        <w:t>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, VGA, dual Intel® GbE, dual </w:t>
      </w:r>
      <w:r>
        <w:rPr>
          <w:rFonts w:ascii="黑体" w:cs="黑体" w:eastAsia="黑体" w:hAnsi="黑体"/>
          <w:sz w:val="11"/>
          <w:szCs w:val="11"/>
          <w:color w:val="auto"/>
        </w:rPr>
        <w:t>10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GbE, four USB </w:t>
      </w:r>
      <w:r>
        <w:rPr>
          <w:rFonts w:ascii="黑体" w:cs="黑体" w:eastAsia="黑体" w:hAnsi="黑体"/>
          <w:sz w:val="11"/>
          <w:szCs w:val="11"/>
          <w:color w:val="auto"/>
        </w:rPr>
        <w:t>3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, six SATA </w:t>
      </w:r>
      <w:r>
        <w:rPr>
          <w:rFonts w:ascii="黑体" w:cs="黑体" w:eastAsia="黑体" w:hAnsi="黑体"/>
          <w:sz w:val="11"/>
          <w:szCs w:val="11"/>
          <w:color w:val="auto"/>
        </w:rPr>
        <w:t>6</w:t>
      </w:r>
      <w:r>
        <w:rPr>
          <w:rFonts w:ascii="Arial" w:cs="Arial" w:eastAsia="Arial" w:hAnsi="Arial"/>
          <w:sz w:val="11"/>
          <w:szCs w:val="11"/>
          <w:color w:val="auto"/>
        </w:rPr>
        <w:t>Gb/s, HD Audio and RoHS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166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ATX motherboard supports </w:t>
      </w:r>
      <w:r>
        <w:rPr>
          <w:rFonts w:ascii="黑体" w:cs="黑体" w:eastAsia="黑体" w:hAnsi="黑体"/>
          <w:sz w:val="11"/>
          <w:szCs w:val="11"/>
          <w:color w:val="auto"/>
        </w:rPr>
        <w:t>14</w:t>
      </w:r>
      <w:r>
        <w:rPr>
          <w:rFonts w:ascii="Arial" w:cs="Arial" w:eastAsia="Arial" w:hAnsi="Arial"/>
          <w:sz w:val="11"/>
          <w:szCs w:val="11"/>
          <w:color w:val="auto"/>
        </w:rPr>
        <w:t>nm Intel® Xeon® D-</w:t>
      </w:r>
      <w:r>
        <w:rPr>
          <w:rFonts w:ascii="黑体" w:cs="黑体" w:eastAsia="黑体" w:hAnsi="黑体"/>
          <w:sz w:val="11"/>
          <w:szCs w:val="11"/>
          <w:color w:val="auto"/>
        </w:rPr>
        <w:t>1518</w:t>
      </w:r>
      <w:r>
        <w:rPr>
          <w:rFonts w:ascii="Arial" w:cs="Arial" w:eastAsia="Arial" w:hAnsi="Arial"/>
          <w:sz w:val="11"/>
          <w:szCs w:val="11"/>
          <w:color w:val="auto"/>
        </w:rPr>
        <w:t>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1660" w:right="560" w:hanging="1586"/>
        <w:spacing w:after="0" w:line="145" w:lineRule="exact"/>
        <w:tabs>
          <w:tab w:leader="none" w:pos="1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IMBA-BDE-D</w:t>
      </w:r>
      <w:r>
        <w:rPr>
          <w:rFonts w:ascii="黑体" w:cs="黑体" w:eastAsia="黑体" w:hAnsi="黑体"/>
          <w:sz w:val="11"/>
          <w:szCs w:val="11"/>
          <w:color w:val="auto"/>
        </w:rPr>
        <w:t>1518</w:t>
      </w:r>
      <w:r>
        <w:rPr>
          <w:rFonts w:ascii="Arial" w:cs="Arial" w:eastAsia="Arial" w:hAnsi="Arial"/>
          <w:sz w:val="11"/>
          <w:szCs w:val="11"/>
          <w:color w:val="auto"/>
        </w:rPr>
        <w:t>-R</w:t>
      </w:r>
      <w:r>
        <w:rPr>
          <w:rFonts w:ascii="黑体" w:cs="黑体" w:eastAsia="黑体" w:hAnsi="黑体"/>
          <w:sz w:val="11"/>
          <w:szCs w:val="11"/>
          <w:color w:val="auto"/>
        </w:rPr>
        <w:t>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DDR</w:t>
      </w:r>
      <w:r>
        <w:rPr>
          <w:rFonts w:ascii="黑体" w:cs="黑体" w:eastAsia="黑体" w:hAnsi="黑体"/>
          <w:sz w:val="11"/>
          <w:szCs w:val="11"/>
          <w:color w:val="auto"/>
        </w:rPr>
        <w:t>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, VGA, dual Intel® GbE, dual </w:t>
      </w:r>
      <w:r>
        <w:rPr>
          <w:rFonts w:ascii="黑体" w:cs="黑体" w:eastAsia="黑体" w:hAnsi="黑体"/>
          <w:sz w:val="11"/>
          <w:szCs w:val="11"/>
          <w:color w:val="auto"/>
        </w:rPr>
        <w:t>10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GbE, four USB </w:t>
      </w:r>
      <w:r>
        <w:rPr>
          <w:rFonts w:ascii="黑体" w:cs="黑体" w:eastAsia="黑体" w:hAnsi="黑体"/>
          <w:sz w:val="11"/>
          <w:szCs w:val="11"/>
          <w:color w:val="auto"/>
        </w:rPr>
        <w:t>3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, six SATA </w:t>
      </w:r>
      <w:r>
        <w:rPr>
          <w:rFonts w:ascii="黑体" w:cs="黑体" w:eastAsia="黑体" w:hAnsi="黑体"/>
          <w:sz w:val="11"/>
          <w:szCs w:val="11"/>
          <w:color w:val="auto"/>
        </w:rPr>
        <w:t>6</w:t>
      </w:r>
      <w:r>
        <w:rPr>
          <w:rFonts w:ascii="Arial" w:cs="Arial" w:eastAsia="Arial" w:hAnsi="Arial"/>
          <w:sz w:val="11"/>
          <w:szCs w:val="11"/>
          <w:color w:val="auto"/>
        </w:rPr>
        <w:t>Gb/s, HD Audio and RoHS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80"/>
        <w:spacing w:after="0" w:line="134" w:lineRule="exact"/>
        <w:tabs>
          <w:tab w:leader="none" w:pos="1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LAN-</w:t>
      </w:r>
      <w:r>
        <w:rPr>
          <w:rFonts w:ascii="黑体" w:cs="黑体" w:eastAsia="黑体" w:hAnsi="黑体"/>
          <w:sz w:val="11"/>
          <w:szCs w:val="11"/>
          <w:color w:val="auto"/>
        </w:rPr>
        <w:t>10</w:t>
      </w:r>
      <w:r>
        <w:rPr>
          <w:rFonts w:ascii="Arial" w:cs="Arial" w:eastAsia="Arial" w:hAnsi="Arial"/>
          <w:sz w:val="11"/>
          <w:szCs w:val="11"/>
          <w:color w:val="auto"/>
        </w:rPr>
        <w:t>G</w:t>
      </w: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>SF-PHY-CS</w:t>
      </w:r>
      <w:r>
        <w:rPr>
          <w:rFonts w:ascii="黑体" w:cs="黑体" w:eastAsia="黑体" w:hAnsi="黑体"/>
          <w:sz w:val="11"/>
          <w:szCs w:val="11"/>
          <w:color w:val="auto"/>
        </w:rPr>
        <w:t>4227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10 </w:t>
      </w:r>
      <w:r>
        <w:rPr>
          <w:rFonts w:ascii="Arial" w:cs="Arial" w:eastAsia="Arial" w:hAnsi="Arial"/>
          <w:sz w:val="11"/>
          <w:szCs w:val="11"/>
          <w:color w:val="auto"/>
        </w:rPr>
        <w:t>GbE LAN card, dual port support, RoHS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port USB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Dual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dual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vMerge w:val="restart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4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vMerge w:val="restart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137160</wp:posOffset>
            </wp:positionV>
            <wp:extent cx="7560310" cy="3206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4780" w:space="700"/>
            <w:col w:w="5240"/>
          </w:cols>
          <w:pgMar w:left="600" w:top="132" w:right="586" w:bottom="0" w:gutter="0" w:footer="0" w:header="0"/>
          <w:type w:val="continuous"/>
        </w:sectPr>
      </w:pP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IMBA-BDE-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3" w:orient="portrait"/>
      <w:cols w:equalWidth="0" w:num="1">
        <w:col w:w="10720"/>
      </w:cols>
      <w:pgMar w:left="60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2019-11-19T10:40:30Z</dcterms:created>
  <dcterms:modified xsi:type="dcterms:W3CDTF">2019-11-19T10:40:30Z</dcterms:modified>
</cp:coreProperties>
</file>