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525" w:h="1102" w:wrap="none" w:hAnchor="page" w:x="1795" w:y="15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4"/>
          <w:szCs w:val="94"/>
        </w:rPr>
      </w:pPr>
      <w:r>
        <w:rPr>
          <w:rFonts w:ascii="Times New Roman" w:eastAsia="Times New Roman" w:hAnsi="Times New Roman" w:cs="Times New Roman"/>
          <w:b/>
          <w:bCs/>
          <w:color w:val="2CC3F4"/>
          <w:spacing w:val="0"/>
          <w:w w:val="100"/>
          <w:position w:val="0"/>
          <w:sz w:val="94"/>
          <w:szCs w:val="94"/>
          <w:lang w:val="en-US" w:eastAsia="en-US" w:bidi="en-US"/>
        </w:rPr>
        <w:t>F</w:t>
      </w:r>
      <w:r>
        <w:rPr>
          <w:rFonts w:ascii="Times New Roman" w:eastAsia="Times New Roman" w:hAnsi="Times New Roman" w:cs="Times New Roman"/>
          <w:b/>
          <w:bCs/>
          <w:color w:val="2CC3F4"/>
          <w:spacing w:val="0"/>
          <w:w w:val="100"/>
          <w:position w:val="0"/>
          <w:sz w:val="94"/>
          <w:szCs w:val="94"/>
          <w:u w:val="single"/>
          <w:lang w:val="en-US" w:eastAsia="en-US" w:bidi="en-US"/>
        </w:rPr>
        <w:t>C9-1818</w:t>
      </w:r>
    </w:p>
    <w:p>
      <w:pPr>
        <w:pStyle w:val="Style6"/>
        <w:keepNext w:val="0"/>
        <w:keepLines w:val="0"/>
        <w:framePr w:w="2071" w:h="277" w:wrap="none" w:hAnchor="page" w:x="3540" w:y="24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FFFFFF"/>
          <w:lang w:val="en-US" w:eastAsia="en-US" w:bidi="en-US"/>
        </w:rPr>
        <w:t>Embedded ATX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shd w:val="clear" w:color="auto" w:fill="FFFFFF"/>
          <w:lang w:val="zh-TW" w:eastAsia="zh-TW" w:bidi="zh-TW"/>
        </w:rPr>
        <w:t>单板</w:t>
      </w:r>
    </w:p>
    <w:p>
      <w:pPr>
        <w:pStyle w:val="Style10"/>
        <w:keepNext w:val="0"/>
        <w:keepLines w:val="0"/>
        <w:framePr w:w="5832" w:h="2182" w:wrap="none" w:hAnchor="page" w:x="1773" w:y="833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6"/>
        <w:keepNext w:val="0"/>
        <w:keepLines w:val="0"/>
        <w:framePr w:w="5832" w:h="2182" w:wrap="none" w:hAnchor="page" w:x="1773" w:y="8331"/>
        <w:widowControl w:val="0"/>
        <w:shd w:val="clear" w:color="auto" w:fill="auto"/>
        <w:bidi w:val="0"/>
        <w:spacing w:before="0" w:after="0" w:line="332" w:lineRule="exact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EC9-1818V2NA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是基于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lntel®H61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芯片组开发的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Embedded ATX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结构单板电脑,兼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§lvyBridge/SandyBridge LGA1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155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双核/四核处理器；支持双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VGA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显示功能；支持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PCIeX16s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PCIeXl, PCI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扩展总线扩展。主要针对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ATM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和自助终端等 应用，高端的性能和丰富的功能配置可以发挥重要作用。</w:t>
      </w:r>
    </w:p>
    <w:p>
      <w:pPr>
        <w:pStyle w:val="Style10"/>
        <w:keepNext w:val="0"/>
        <w:keepLines w:val="0"/>
        <w:framePr w:w="1828" w:h="438" w:wrap="none" w:hAnchor="page" w:x="1790" w:y="130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2"/>
        <w:keepNext w:val="0"/>
        <w:keepLines w:val="0"/>
        <w:framePr w:w="327" w:h="343" w:wrap="none" w:hAnchor="page" w:x="1447" w:y="183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zh-TW" w:eastAsia="zh-TW" w:bidi="zh-TW"/>
        </w:rPr>
        <w:t>86</w:t>
      </w:r>
    </w:p>
    <w:p>
      <w:pPr>
        <w:pStyle w:val="Style10"/>
        <w:keepNext w:val="0"/>
        <w:keepLines w:val="0"/>
        <w:framePr w:w="5838" w:h="2570" w:wrap="none" w:hAnchor="page" w:x="8059" w:y="833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6"/>
        <w:keepNext w:val="0"/>
        <w:keepLines w:val="0"/>
        <w:framePr w:w="5838" w:h="2570" w:wrap="none" w:hAnchor="page" w:x="8059" w:y="8331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支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^Ivy Bridge/Sandy Bridge LGA1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155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双核/四核处理器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1600/1333/1066MHZDDR3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内存，最大内存容量可达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16GB</w:t>
      </w:r>
    </w:p>
    <w:p>
      <w:pPr>
        <w:pStyle w:val="Style2"/>
        <w:keepNext w:val="0"/>
        <w:keepLines w:val="0"/>
        <w:framePr w:w="5838" w:h="2570" w:wrap="none" w:hAnchor="page" w:x="8059" w:y="8331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VGA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显示功能</w:t>
      </w:r>
    </w:p>
    <w:p>
      <w:pPr>
        <w:pStyle w:val="Style6"/>
        <w:keepNext w:val="0"/>
        <w:keepLines w:val="0"/>
        <w:framePr w:w="5838" w:h="2570" w:wrap="none" w:hAnchor="page" w:x="8059" w:y="8331"/>
        <w:widowControl w:val="0"/>
        <w:shd w:val="clear" w:color="auto" w:fill="auto"/>
        <w:bidi w:val="0"/>
        <w:spacing w:before="0" w:after="60" w:line="324" w:lineRule="exact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10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USB2Q4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USB3.0,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10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个串口</w:t>
      </w:r>
    </w:p>
    <w:p>
      <w:pPr>
        <w:pStyle w:val="Style6"/>
        <w:keepNext w:val="0"/>
        <w:keepLines w:val="0"/>
        <w:framePr w:w="5838" w:h="2570" w:wrap="none" w:hAnchor="page" w:x="8059" w:y="8331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PCIeX16x PCIeXl, PCI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总线扩展</w:t>
      </w:r>
    </w:p>
    <w:p>
      <w:pPr>
        <w:pStyle w:val="Style2"/>
        <w:keepNext w:val="0"/>
        <w:keepLines w:val="0"/>
        <w:framePr w:w="493" w:h="194" w:wrap="none" w:hAnchor="page" w:x="1867" w:y="18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EVOC</w:t>
      </w:r>
    </w:p>
    <w:p>
      <w:pPr>
        <w:pStyle w:val="Style10"/>
        <w:keepNext w:val="0"/>
        <w:keepLines w:val="0"/>
        <w:framePr w:w="1778" w:h="393" w:wrap="none" w:hAnchor="page" w:x="26796" w:y="7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2"/>
          <w:szCs w:val="32"/>
        </w:rPr>
      </w:pPr>
      <w:r>
        <w:rPr>
          <w:color w:val="8DD7F7"/>
          <w:spacing w:val="0"/>
          <w:w w:val="100"/>
          <w:position w:val="0"/>
          <w:sz w:val="32"/>
          <w:szCs w:val="32"/>
        </w:rPr>
        <w:t>工业主板</w:t>
      </w:r>
    </w:p>
    <w:p>
      <w:pPr>
        <w:pStyle w:val="Style10"/>
        <w:keepNext w:val="0"/>
        <w:keepLines w:val="0"/>
        <w:framePr w:w="1495" w:h="443" w:wrap="none" w:hAnchor="page" w:x="16478" w:y="24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产品规格</w:t>
      </w:r>
    </w:p>
    <w:tbl>
      <w:tblPr>
        <w:tblOverlap w:val="never"/>
        <w:jc w:val="left"/>
        <w:tblLayout w:type="fixed"/>
      </w:tblPr>
      <w:tblGrid>
        <w:gridCol w:w="2149"/>
        <w:gridCol w:w="9947"/>
      </w:tblGrid>
      <w:tr>
        <w:trPr>
          <w:trHeight w:val="3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支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^Ivy Bridge/Sandy Bridge®/L&gt;LGA1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 双核 / 四核处理器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H61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芯片组</w:t>
            </w:r>
          </w:p>
        </w:tc>
      </w:tr>
      <w:tr>
        <w:trPr>
          <w:trHeight w:val="77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16" w:lineRule="exact"/>
              <w:ind w:left="20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240Pin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标准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DDR III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1066/1333/1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600MHZDIMM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内存插槽，支持单根内存最大容量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8GB,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总支持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16GB</w:t>
            </w:r>
          </w:p>
        </w:tc>
      </w:tr>
      <w:tr>
        <w:trPr>
          <w:trHeight w:val="79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显示接口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22" w:lineRule="exact"/>
              <w:ind w:left="20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双显，最大分辨率支持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VGA1: 2048X1536, VGA2: 1920x1200,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注意：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VGA2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是主 显，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VGA1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是副显</w:t>
            </w:r>
          </w:p>
        </w:tc>
      </w:tr>
      <w:tr>
        <w:trPr>
          <w:trHeight w:val="75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音频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HDA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标准，支持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MIC-IN/LINE-IN/LINE-OUK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板载功率放大器，可直接驱动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1W/8Q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喇叭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10/100/1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000Mbps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网络接口</w:t>
            </w:r>
          </w:p>
        </w:tc>
      </w:tr>
      <w:tr>
        <w:trPr>
          <w:trHeight w:val="39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SATA2.0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</w:t>
            </w:r>
          </w:p>
        </w:tc>
      </w:tr>
      <w:tr>
        <w:trPr>
          <w:trHeight w:val="136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1/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。接口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85" w:lineRule="exact"/>
              <w:ind w:left="20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个串口，其中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COMLCOM2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RS-232/422/RS-485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模式选择；提供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接口；提供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4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接口（兼容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USB2.0）;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PS/2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接口（通过一转二的线，可引出键盘和鼠标接口）；提供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路数字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I/O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接口；提供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TPM/TCM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LPT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接口（插针接口，可通过线材引岀）</w:t>
            </w:r>
          </w:p>
        </w:tc>
      </w:tr>
      <w:tr>
        <w:trPr>
          <w:trHeight w:val="38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扩展总线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提供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PCIEXK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PCIEX16</w:t>
            </w:r>
          </w:p>
        </w:tc>
      </w:tr>
      <w:tr>
        <w:trPr>
          <w:trHeight w:val="39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10°C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60°C;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湿度：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5%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（非凝结状态）</w:t>
            </w:r>
          </w:p>
        </w:tc>
      </w:tr>
      <w:tr>
        <w:trPr>
          <w:trHeight w:val="39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存储环境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-20°C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60°C;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湿度：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5%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（非凝结状态）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看门狗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255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级，可编程秒/分，超时中断或系统复位</w:t>
            </w:r>
          </w:p>
        </w:tc>
      </w:tr>
      <w:tr>
        <w:trPr>
          <w:trHeight w:val="39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采用标准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ATX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电源供电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操作系统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Windows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，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WindowsXP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Linux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尺寸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096" w:h="8103" w:wrap="none" w:hAnchor="page" w:x="16495" w:y="303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243.8mm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（长）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x243.8mm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宽）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x35mm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高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）</w:t>
            </w:r>
          </w:p>
        </w:tc>
      </w:tr>
    </w:tbl>
    <w:p>
      <w:pPr>
        <w:framePr w:w="12096" w:h="8103" w:wrap="none" w:hAnchor="page" w:x="16495" w:y="3036"/>
        <w:widowControl w:val="0"/>
        <w:spacing w:line="1" w:lineRule="exact"/>
      </w:pPr>
    </w:p>
    <w:p>
      <w:pPr>
        <w:pStyle w:val="Style10"/>
        <w:keepNext w:val="0"/>
        <w:keepLines w:val="0"/>
        <w:framePr w:w="1501" w:h="432" w:wrap="none" w:hAnchor="page" w:x="16478" w:y="123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订购信息</w:t>
      </w:r>
    </w:p>
    <w:tbl>
      <w:tblPr>
        <w:tblOverlap w:val="never"/>
        <w:jc w:val="left"/>
        <w:tblLayout w:type="fixed"/>
      </w:tblPr>
      <w:tblGrid>
        <w:gridCol w:w="1695"/>
        <w:gridCol w:w="10401"/>
      </w:tblGrid>
      <w:tr>
        <w:trPr>
          <w:trHeight w:val="28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096" w:h="1734" w:wrap="none" w:hAnchor="page" w:x="16495" w:y="129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096" w:h="1734" w:wrap="none" w:hAnchor="page" w:x="16495" w:y="12928"/>
              <w:widowControl w:val="0"/>
              <w:shd w:val="clear" w:color="auto" w:fill="auto"/>
              <w:tabs>
                <w:tab w:pos="6273" w:val="left"/>
              </w:tabs>
              <w:bidi w:val="0"/>
              <w:spacing w:before="0" w:after="0" w:line="240" w:lineRule="auto"/>
              <w:ind w:left="110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zh-TW" w:eastAsia="zh-TW" w:bidi="zh-TW"/>
              </w:rPr>
              <w:t>型号</w:t>
              <w:tab/>
              <w:t>描述</w:t>
            </w:r>
          </w:p>
        </w:tc>
      </w:tr>
      <w:tr>
        <w:trPr>
          <w:trHeight w:val="145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096" w:h="1734" w:wrap="none" w:hAnchor="page" w:x="16495" w:y="129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0030-019881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096" w:h="1734" w:wrap="none" w:hAnchor="page" w:x="16495" w:y="12928"/>
              <w:widowControl w:val="0"/>
              <w:shd w:val="clear" w:color="auto" w:fill="auto"/>
              <w:tabs>
                <w:tab w:pos="2726" w:val="left"/>
              </w:tabs>
              <w:bidi w:val="0"/>
              <w:spacing w:before="0" w:after="0" w:line="280" w:lineRule="exact"/>
              <w:ind w:left="560" w:right="0" w:firstLine="2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Embedded ATX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结构单板电脑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/H61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芯片组/支持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Ivy Bridge/Sandy Bridge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核 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LGA1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1 55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双核/四核处理器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/2X240PIN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1333/1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066MHzDDR3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内存插槽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，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最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EC9-1818V2NA</w:t>
              <w:tab/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大支持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6GB/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显示接口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个千兆网卡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/4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SATA/10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USB2.0/4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</w:p>
          <w:p>
            <w:pPr>
              <w:pStyle w:val="Style2"/>
              <w:keepNext w:val="0"/>
              <w:keepLines w:val="0"/>
              <w:framePr w:w="12096" w:h="1734" w:wrap="none" w:hAnchor="page" w:x="16495" w:y="12928"/>
              <w:widowControl w:val="0"/>
              <w:shd w:val="clear" w:color="auto" w:fill="auto"/>
              <w:bidi w:val="0"/>
              <w:spacing w:before="0" w:after="0" w:line="266" w:lineRule="auto"/>
              <w:ind w:left="560" w:right="0" w:firstLine="2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USB3.0/10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个串口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PCI/1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PCI_Ex16/1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PCI_Exl/l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LPT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8BIT</w:t>
            </w:r>
          </w:p>
          <w:p>
            <w:pPr>
              <w:pStyle w:val="Style2"/>
              <w:keepNext w:val="0"/>
              <w:keepLines w:val="0"/>
              <w:framePr w:w="12096" w:h="1734" w:wrap="none" w:hAnchor="page" w:x="16495" w:y="12928"/>
              <w:widowControl w:val="0"/>
              <w:shd w:val="clear" w:color="auto" w:fill="auto"/>
              <w:bidi w:val="0"/>
              <w:spacing w:before="0" w:after="0" w:line="280" w:lineRule="exact"/>
              <w:ind w:left="560" w:right="0" w:firstLine="2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GPIO/1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TPM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/I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Audi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。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</w:t>
            </w:r>
          </w:p>
        </w:tc>
      </w:tr>
    </w:tbl>
    <w:p>
      <w:pPr>
        <w:framePr w:w="12096" w:h="1734" w:wrap="none" w:hAnchor="page" w:x="16495" w:y="12928"/>
        <w:widowControl w:val="0"/>
        <w:spacing w:line="1" w:lineRule="exact"/>
      </w:pPr>
    </w:p>
    <w:p>
      <w:pPr>
        <w:pStyle w:val="Style2"/>
        <w:keepNext w:val="0"/>
        <w:keepLines w:val="0"/>
        <w:framePr w:w="1540" w:h="438" w:wrap="none" w:hAnchor="page" w:x="16483" w:y="159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6"/>
          <w:szCs w:val="36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4"/>
          <w:szCs w:val="34"/>
          <w:lang w:val="zh-TW" w:eastAsia="zh-TW" w:bidi="zh-TW"/>
        </w:rPr>
        <w:t>配套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6"/>
          <w:szCs w:val="36"/>
          <w:lang w:val="en-US" w:eastAsia="en-US" w:bidi="en-US"/>
        </w:rPr>
        <w:t>CPU</w:t>
      </w:r>
    </w:p>
    <w:p>
      <w:pPr>
        <w:pStyle w:val="Style2"/>
        <w:keepNext w:val="0"/>
        <w:keepLines w:val="0"/>
        <w:framePr w:w="426" w:h="482" w:wrap="none" w:hAnchor="page" w:x="27992" w:y="183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0"/>
          <w:szCs w:val="40"/>
          <w:vertAlign w:val="superscript"/>
          <w:lang w:val="zh-TW" w:eastAsia="zh-TW" w:bidi="zh-TW"/>
        </w:rPr>
        <w:t>87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0"/>
          <w:szCs w:val="40"/>
          <w:lang w:val="zh-TW" w:eastAsia="zh-TW" w:bidi="zh-TW"/>
        </w:rPr>
        <w:t>1</w:t>
      </w:r>
    </w:p>
    <w:p>
      <w:pPr>
        <w:pStyle w:val="Style2"/>
        <w:keepNext w:val="0"/>
        <w:keepLines w:val="0"/>
        <w:framePr w:w="498" w:h="199" w:wrap="none" w:hAnchor="page" w:x="28424" w:y="18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1093470</wp:posOffset>
            </wp:positionH>
            <wp:positionV relativeFrom="margin">
              <wp:posOffset>2423160</wp:posOffset>
            </wp:positionV>
            <wp:extent cx="3011170" cy="268224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011170" cy="26822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6108700</wp:posOffset>
            </wp:positionH>
            <wp:positionV relativeFrom="margin">
              <wp:posOffset>0</wp:posOffset>
            </wp:positionV>
            <wp:extent cx="2194560" cy="129857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194560" cy="1298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5116830</wp:posOffset>
            </wp:positionH>
            <wp:positionV relativeFrom="margin">
              <wp:posOffset>3189605</wp:posOffset>
            </wp:positionV>
            <wp:extent cx="2633345" cy="77406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633345" cy="7740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1139190</wp:posOffset>
            </wp:positionH>
            <wp:positionV relativeFrom="margin">
              <wp:posOffset>8658860</wp:posOffset>
            </wp:positionV>
            <wp:extent cx="7674610" cy="248094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7674610" cy="24809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10473690</wp:posOffset>
            </wp:positionH>
            <wp:positionV relativeFrom="margin">
              <wp:posOffset>10473690</wp:posOffset>
            </wp:positionV>
            <wp:extent cx="7680960" cy="61595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7680960" cy="6159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30373" w:h="20747" w:orient="landscape"/>
      <w:pgMar w:top="858" w:right="1452" w:bottom="858" w:left="1446" w:header="430" w:footer="43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7">
    <w:name w:val="Body text|1_"/>
    <w:basedOn w:val="DefaultParagraphFont"/>
    <w:link w:val="Style6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1">
    <w:name w:val="Body text|2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6">
    <w:name w:val="Body text|1"/>
    <w:basedOn w:val="Normal"/>
    <w:link w:val="CharStyle7"/>
    <w:pPr>
      <w:widowControl w:val="0"/>
      <w:shd w:val="clear" w:color="auto" w:fill="auto"/>
      <w:spacing w:line="314" w:lineRule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0">
    <w:name w:val="Body text|2"/>
    <w:basedOn w:val="Normal"/>
    <w:link w:val="CharStyle11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03_2018智能制造分册2_0709.cdr</dc:title>
  <dc:subject/>
  <dc:creator>朱永成</dc:creator>
  <cp:keywords/>
</cp:coreProperties>
</file>