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670" w:h="230" w:wrap="none" w:hAnchor="page" w:x="2548" w:y="1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FFFFFF"/>
          <w:lang w:val="en-US" w:eastAsia="en-US" w:bidi="en-US"/>
        </w:rPr>
        <w:t xml:space="preserve">Embedded ATX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shd w:val="clear" w:color="auto" w:fill="FFFFFF"/>
          <w:lang w:val="zh-TW" w:eastAsia="zh-TW" w:bidi="zh-TW"/>
        </w:rPr>
        <w:t>单板</w:t>
      </w:r>
    </w:p>
    <w:p>
      <w:pPr>
        <w:pStyle w:val="Style6"/>
        <w:keepNext w:val="0"/>
        <w:keepLines w:val="0"/>
        <w:framePr w:w="4565" w:h="2002" w:wrap="none" w:hAnchor="page" w:x="1216" w:y="662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概述</w:t>
      </w:r>
    </w:p>
    <w:p>
      <w:pPr>
        <w:pStyle w:val="Style2"/>
        <w:keepNext w:val="0"/>
        <w:keepLines w:val="0"/>
        <w:framePr w:w="4565" w:h="2002" w:wrap="none" w:hAnchor="page" w:x="1216" w:y="6625"/>
        <w:widowControl w:val="0"/>
        <w:shd w:val="clear" w:color="auto" w:fill="auto"/>
        <w:bidi w:val="0"/>
        <w:spacing w:before="0" w:after="0" w:line="265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EC9-1819V2NA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是一款基于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lntel®H81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芯片组开发的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EmbeddedATX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结构单板电脑，兼容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INTEL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第四代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LGA1150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双核/四核处理器；支持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VGA+DVI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双显示功能；支持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PCIe</w:t>
      </w:r>
    </w:p>
    <w:p>
      <w:pPr>
        <w:pStyle w:val="Style9"/>
        <w:keepNext w:val="0"/>
        <w:keepLines w:val="0"/>
        <w:framePr w:w="4565" w:h="2002" w:wrap="none" w:hAnchor="page" w:x="1216" w:y="662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>XI6</w:t>
      </w:r>
      <w:r>
        <w:rPr>
          <w:color w:val="000000"/>
          <w:spacing w:val="0"/>
          <w:w w:val="100"/>
          <w:position w:val="0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PCIeX4（</w:t>
      </w:r>
      <w:r>
        <w:rPr>
          <w:color w:val="000000"/>
          <w:spacing w:val="0"/>
          <w:w w:val="100"/>
          <w:position w:val="0"/>
        </w:rPr>
        <w:t>实际速度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PClExl）, PCI</w:t>
      </w:r>
      <w:r>
        <w:rPr>
          <w:color w:val="000000"/>
          <w:spacing w:val="0"/>
          <w:w w:val="100"/>
          <w:position w:val="0"/>
        </w:rPr>
        <w:t>扩展总线扩展，主要针 对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ATM</w:t>
      </w:r>
      <w:r>
        <w:rPr>
          <w:color w:val="000000"/>
          <w:spacing w:val="0"/>
          <w:w w:val="100"/>
          <w:position w:val="0"/>
        </w:rPr>
        <w:t>和自助终端等应用，高端的性能和丰富的功能配置可 以发挥重要作用。</w:t>
      </w:r>
    </w:p>
    <w:p>
      <w:pPr>
        <w:pStyle w:val="Style6"/>
        <w:keepNext w:val="0"/>
        <w:keepLines w:val="0"/>
        <w:framePr w:w="1462" w:h="346" w:wrap="none" w:hAnchor="page" w:x="1202" w:y="104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产品尺寸图</w:t>
      </w:r>
    </w:p>
    <w:p>
      <w:pPr>
        <w:pStyle w:val="Style6"/>
        <w:keepNext w:val="0"/>
        <w:keepLines w:val="0"/>
        <w:framePr w:w="1433" w:h="317" w:wrap="none" w:hAnchor="page" w:x="2112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8DD7F7"/>
          <w:spacing w:val="0"/>
          <w:w w:val="100"/>
          <w:position w:val="0"/>
          <w:sz w:val="26"/>
          <w:szCs w:val="26"/>
        </w:rPr>
        <w:t>工业主板</w:t>
      </w:r>
    </w:p>
    <w:p>
      <w:pPr>
        <w:pStyle w:val="Style6"/>
        <w:keepNext w:val="0"/>
        <w:keepLines w:val="0"/>
        <w:framePr w:w="1217" w:h="367" w:wrap="none" w:hAnchor="page" w:x="12902" w:y="21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产品规格</w:t>
      </w:r>
    </w:p>
    <w:p>
      <w:pPr>
        <w:pStyle w:val="Style6"/>
        <w:keepNext w:val="0"/>
        <w:keepLines w:val="0"/>
        <w:framePr w:w="4514" w:h="1742" w:wrap="none" w:hAnchor="page" w:x="6213" w:y="662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特点</w:t>
      </w:r>
    </w:p>
    <w:p>
      <w:pPr>
        <w:pStyle w:val="Style2"/>
        <w:keepNext w:val="0"/>
        <w:keepLines w:val="0"/>
        <w:framePr w:w="4514" w:h="1742" w:wrap="none" w:hAnchor="page" w:x="6213" w:y="662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INTELLGA1150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双核/四核处理器</w:t>
      </w:r>
    </w:p>
    <w:p>
      <w:pPr>
        <w:pStyle w:val="Style2"/>
        <w:keepNext w:val="0"/>
        <w:keepLines w:val="0"/>
        <w:framePr w:w="4514" w:h="1742" w:wrap="none" w:hAnchor="page" w:x="6213" w:y="662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1333/1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600MHZDDR3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内存，最大内存容量可达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6GB</w:t>
      </w:r>
    </w:p>
    <w:p>
      <w:pPr>
        <w:pStyle w:val="Style2"/>
        <w:keepNext w:val="0"/>
        <w:keepLines w:val="0"/>
        <w:framePr w:w="4514" w:h="1742" w:wrap="none" w:hAnchor="page" w:x="6213" w:y="662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♦ VGA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DVI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双显示功能</w:t>
      </w:r>
    </w:p>
    <w:p>
      <w:pPr>
        <w:pStyle w:val="Style2"/>
        <w:keepNext w:val="0"/>
        <w:keepLines w:val="0"/>
        <w:framePr w:w="4514" w:h="1742" w:wrap="none" w:hAnchor="page" w:x="6213" w:y="662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zh-TW" w:eastAsia="zh-TW" w:bidi="zh-TW"/>
        </w:rPr>
        <w:t xml:space="preserve">10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个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 xml:space="preserve">USB2Q2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个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 xml:space="preserve">USB3.0,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zh-TW" w:eastAsia="zh-TW" w:bidi="zh-TW"/>
        </w:rPr>
        <w:t>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。个串口</w:t>
      </w:r>
    </w:p>
    <w:p>
      <w:pPr>
        <w:pStyle w:val="Style2"/>
        <w:keepNext w:val="0"/>
        <w:keepLines w:val="0"/>
        <w:framePr w:w="4514" w:h="1742" w:wrap="none" w:hAnchor="page" w:x="6213" w:y="662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PCIeX16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PCIeX4（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实际速度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PCIEX1）, PCI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总线扩展</w:t>
      </w:r>
    </w:p>
    <w:tbl>
      <w:tblPr>
        <w:tblOverlap w:val="never"/>
        <w:jc w:val="left"/>
        <w:tblLayout w:type="fixed"/>
      </w:tblPr>
      <w:tblGrid>
        <w:gridCol w:w="1714"/>
        <w:gridCol w:w="7913"/>
      </w:tblGrid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处理器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INTEL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第四代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LGA1150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双核/四核处理器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芯片组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H81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芯片组</w:t>
            </w:r>
          </w:p>
        </w:tc>
      </w:tr>
      <w:tr>
        <w:trPr>
          <w:trHeight w:val="59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内存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166" w:lineRule="exact"/>
              <w:ind w:left="180" w:right="0" w:firstLine="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条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240Pin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标准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DDRIII1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333/1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600MHZDIMM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内存插檀，支持单根内存最大容量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8GB,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总支持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16GB</w:t>
            </w:r>
          </w:p>
        </w:tc>
      </w:tr>
      <w:tr>
        <w:trPr>
          <w:trHeight w:val="655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显示接口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166" w:lineRule="exact"/>
              <w:ind w:left="180" w:right="0" w:firstLine="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VGA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DVI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双显，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VGA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支持最高分辨率为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1920X1200, DVI-D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支持的最大分辨率为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1920X1200@60Hz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音频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釆用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HDA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标准，支持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MIC-IN/LINE-IN/LINE-OUT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FFFFFF"/>
                <w:lang w:val="en-US" w:eastAsia="en-US" w:bidi="en-US"/>
              </w:rPr>
              <w:t>LAN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10/100/1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000Mbps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网络接口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存储器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SATA2.0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接口（其中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SATA1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SATA2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SATA3.0）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 xml:space="preserve">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M-SATA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FFFFFF"/>
                <w:lang w:val="zh-TW" w:eastAsia="zh-TW" w:bidi="zh-TW"/>
              </w:rPr>
              <w:t>1/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。接口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190" w:lineRule="exact"/>
              <w:ind w:left="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10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个串口，其中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COM1,COM2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RS-232/422/RS-485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模式选择，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COM1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COM2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同时支持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5V/12V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带电可选；提供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10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USB2.0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接口；提供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USB3.0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接口（兼容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USB2.0）;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PS/2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接口（键 盘和鼠标接口）；提供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8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路数字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1/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。接口 ；提供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TPM/TCM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接口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LPT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接口（插针接口，可通 过线材引出）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扩展总线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255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级，可编程秒/分，超时中断或系统复位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工作温度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提供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PCI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PCIEX4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（实际速度为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PCIEX1）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PCIEX16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存储啷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-2°0~6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。*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；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湿度：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 xml:space="preserve">5%~95%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（非凝结状态）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看门狗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-20°C~80P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；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湿度：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5%~95%（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非凝结状态）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电源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采用标准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ATX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电源供电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尺寸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FFFFFF"/>
                <w:lang w:val="en-US" w:eastAsia="en-US" w:bidi="en-US"/>
              </w:rPr>
              <w:t>（WXD）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26" w:h="5890" w:wrap="none" w:hAnchor="page" w:x="12916" w:y="25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244mm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（长）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X244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mm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宽）</w:t>
            </w:r>
          </w:p>
        </w:tc>
      </w:tr>
    </w:tbl>
    <w:p>
      <w:pPr>
        <w:framePr w:w="9626" w:h="5890" w:wrap="none" w:hAnchor="page" w:x="12916" w:y="2586"/>
        <w:widowControl w:val="0"/>
        <w:spacing w:line="1" w:lineRule="exact"/>
      </w:pPr>
    </w:p>
    <w:p>
      <w:pPr>
        <w:pStyle w:val="Style6"/>
        <w:keepNext w:val="0"/>
        <w:keepLines w:val="0"/>
        <w:framePr w:w="1202" w:h="353" w:wrap="none" w:hAnchor="page" w:x="12909" w:y="9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订购信息</w:t>
      </w:r>
    </w:p>
    <w:tbl>
      <w:tblPr>
        <w:tblOverlap w:val="never"/>
        <w:jc w:val="left"/>
        <w:tblLayout w:type="fixed"/>
      </w:tblPr>
      <w:tblGrid>
        <w:gridCol w:w="1361"/>
        <w:gridCol w:w="8273"/>
      </w:tblGrid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34" w:h="1498" w:wrap="none" w:hAnchor="page" w:x="12916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料号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34" w:h="1498" w:wrap="none" w:hAnchor="page" w:x="12916" w:y="9995"/>
              <w:widowControl w:val="0"/>
              <w:shd w:val="clear" w:color="auto" w:fill="auto"/>
              <w:tabs>
                <w:tab w:pos="4978" w:val="left"/>
              </w:tabs>
              <w:bidi w:val="0"/>
              <w:spacing w:before="0" w:after="0" w:line="240" w:lineRule="auto"/>
              <w:ind w:left="0" w:right="0" w:firstLine="86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型号</w:t>
              <w:tab/>
              <w:t>描述</w:t>
            </w:r>
          </w:p>
        </w:tc>
      </w:tr>
      <w:tr>
        <w:trPr>
          <w:trHeight w:val="12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9634" w:h="1498" w:wrap="none" w:hAnchor="page" w:x="12916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0030-020581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34" w:h="1498" w:wrap="none" w:hAnchor="page" w:x="12916" w:y="9995"/>
              <w:widowControl w:val="0"/>
              <w:shd w:val="clear" w:color="auto" w:fill="auto"/>
              <w:bidi w:val="0"/>
              <w:spacing w:before="0" w:after="40" w:line="209" w:lineRule="exact"/>
              <w:ind w:left="2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Embedded ATX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结构单板电脑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/H81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芯片组/支持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INTELLGA1150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双核/四核处</w:t>
            </w:r>
          </w:p>
          <w:p>
            <w:pPr>
              <w:pStyle w:val="Style14"/>
              <w:keepNext w:val="0"/>
              <w:keepLines w:val="0"/>
              <w:framePr w:w="9634" w:h="1498" w:wrap="none" w:hAnchor="page" w:x="12916" w:y="9995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09" w:lineRule="exact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EC9-1819V2NA</w:t>
              <w:tab/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理器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/2x240PIN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1333/1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600MHzDDR3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内存插糟，最大支持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6GB/VGA ' DVI</w:t>
            </w:r>
          </w:p>
          <w:p>
            <w:pPr>
              <w:pStyle w:val="Style14"/>
              <w:keepNext w:val="0"/>
              <w:keepLines w:val="0"/>
              <w:framePr w:w="9634" w:h="1498" w:wrap="none" w:hAnchor="page" w:x="12916" w:y="9995"/>
              <w:widowControl w:val="0"/>
              <w:shd w:val="clear" w:color="auto" w:fill="auto"/>
              <w:bidi w:val="0"/>
              <w:spacing w:before="0" w:after="40" w:line="209" w:lineRule="exact"/>
              <w:ind w:left="2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显示接口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/2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个千兆网卡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/3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SATA 2.0/1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M-SATA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接口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/10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USB2.0/2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</w:p>
          <w:p>
            <w:pPr>
              <w:pStyle w:val="Style14"/>
              <w:keepNext w:val="0"/>
              <w:keepLines w:val="0"/>
              <w:framePr w:w="9634" w:h="1498" w:wrap="none" w:hAnchor="page" w:x="12916" w:y="9995"/>
              <w:widowControl w:val="0"/>
              <w:shd w:val="clear" w:color="auto" w:fill="auto"/>
              <w:bidi w:val="0"/>
              <w:spacing w:before="0" w:after="40" w:line="209" w:lineRule="exact"/>
              <w:ind w:left="2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USB3.0/10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个串口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/2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PCI/1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PCI_Exl6/l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PCI_Ex4/1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LPT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 口/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 xml:space="preserve">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8BIT GPIO/1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TPM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 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 xml:space="preserve">/I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个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Audi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。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</w:t>
            </w:r>
          </w:p>
        </w:tc>
      </w:tr>
    </w:tbl>
    <w:p>
      <w:pPr>
        <w:framePr w:w="9634" w:h="1498" w:wrap="none" w:hAnchor="page" w:x="12916" w:y="9995"/>
        <w:widowControl w:val="0"/>
        <w:spacing w:line="1" w:lineRule="exact"/>
      </w:pPr>
    </w:p>
    <w:p>
      <w:pPr>
        <w:pStyle w:val="Style20"/>
        <w:keepNext w:val="0"/>
        <w:keepLines w:val="0"/>
        <w:framePr w:w="1246" w:h="367" w:wrap="none" w:hAnchor="page" w:x="12909" w:y="12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配套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CPU</w:t>
      </w:r>
    </w:p>
    <w:p>
      <w:pPr>
        <w:pStyle w:val="Style23"/>
        <w:keepNext w:val="0"/>
        <w:keepLines w:val="0"/>
        <w:framePr w:w="410" w:h="173" w:wrap="none" w:hAnchor="page" w:x="1288" w:y="1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EVOC</w:t>
      </w:r>
    </w:p>
    <w:p>
      <w:pPr>
        <w:pStyle w:val="Style23"/>
        <w:keepNext w:val="0"/>
        <w:keepLines w:val="0"/>
        <w:framePr w:w="410" w:h="173" w:wrap="none" w:hAnchor="page" w:x="22406" w:y="1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EVOC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739775</wp:posOffset>
            </wp:positionH>
            <wp:positionV relativeFrom="margin">
              <wp:posOffset>1892935</wp:posOffset>
            </wp:positionV>
            <wp:extent cx="2389505" cy="21704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389505" cy="2170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4730750</wp:posOffset>
            </wp:positionH>
            <wp:positionV relativeFrom="margin">
              <wp:posOffset>0</wp:posOffset>
            </wp:positionV>
            <wp:extent cx="1755775" cy="104267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55775" cy="1042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3803015</wp:posOffset>
            </wp:positionH>
            <wp:positionV relativeFrom="margin">
              <wp:posOffset>2208530</wp:posOffset>
            </wp:positionV>
            <wp:extent cx="2719070" cy="136525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719070" cy="1365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785495</wp:posOffset>
            </wp:positionH>
            <wp:positionV relativeFrom="margin">
              <wp:posOffset>6885305</wp:posOffset>
            </wp:positionV>
            <wp:extent cx="6102350" cy="196913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102350" cy="1969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8201025</wp:posOffset>
            </wp:positionH>
            <wp:positionV relativeFrom="margin">
              <wp:posOffset>8298180</wp:posOffset>
            </wp:positionV>
            <wp:extent cx="6120130" cy="49974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120130" cy="499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849" w:right="985" w:bottom="849" w:left="1165" w:header="421" w:footer="42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1_"/>
    <w:basedOn w:val="DefaultParagraphFont"/>
    <w:link w:val="Style2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7">
    <w:name w:val="Body text|3_"/>
    <w:basedOn w:val="DefaultParagraphFont"/>
    <w:link w:val="Style6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0">
    <w:name w:val="Body text|2_"/>
    <w:basedOn w:val="DefaultParagraphFont"/>
    <w:link w:val="Style9"/>
    <w:rPr>
      <w:rFonts w:ascii="SimSun" w:eastAsia="SimSun" w:hAnsi="SimSun" w:cs="SimSu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CharStyle15">
    <w:name w:val="Other|1_"/>
    <w:basedOn w:val="DefaultParagraphFont"/>
    <w:link w:val="Style14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21">
    <w:name w:val="Body text|5_"/>
    <w:basedOn w:val="DefaultParagraphFont"/>
    <w:link w:val="Style20"/>
    <w:rPr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4">
    <w:name w:val="Body text|4_"/>
    <w:basedOn w:val="DefaultParagraphFont"/>
    <w:link w:val="Style23"/>
    <w:rPr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  <w:spacing w:after="60"/>
    </w:pPr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6">
    <w:name w:val="Body text|3"/>
    <w:basedOn w:val="Normal"/>
    <w:link w:val="CharStyle7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9">
    <w:name w:val="Body text|2"/>
    <w:basedOn w:val="Normal"/>
    <w:link w:val="CharStyle10"/>
    <w:pPr>
      <w:widowControl w:val="0"/>
      <w:shd w:val="clear" w:color="auto" w:fill="auto"/>
      <w:spacing w:line="265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Style14">
    <w:name w:val="Other|1"/>
    <w:basedOn w:val="Normal"/>
    <w:link w:val="CharStyle1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20">
    <w:name w:val="Body text|5"/>
    <w:basedOn w:val="Normal"/>
    <w:link w:val="CharStyle2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23">
    <w:name w:val="Body text|4"/>
    <w:basedOn w:val="Normal"/>
    <w:link w:val="CharStyle24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