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155" w:h="1171" w:wrap="none" w:hAnchor="page" w:x="1595" w:y="1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OM-1818</w:t>
      </w:r>
    </w:p>
    <w:p>
      <w:pPr>
        <w:pStyle w:val="Style5"/>
        <w:keepNext w:val="0"/>
        <w:keepLines w:val="0"/>
        <w:framePr w:w="2515" w:h="346" w:wrap="none" w:hAnchor="page" w:x="3582" w:y="2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ComExpress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单板</w:t>
      </w:r>
    </w:p>
    <w:p>
      <w:pPr>
        <w:pStyle w:val="Style8"/>
        <w:keepNext w:val="0"/>
        <w:keepLines w:val="0"/>
        <w:framePr w:w="854" w:h="432" w:wrap="none" w:hAnchor="page" w:x="1614" w:y="8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8"/>
        <w:keepNext w:val="0"/>
        <w:keepLines w:val="0"/>
        <w:framePr w:w="3466" w:h="403" w:wrap="none" w:hAnchor="page" w:x="26612" w:y="769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4"/>
          <w:szCs w:val="34"/>
        </w:rPr>
      </w:pPr>
      <w:r>
        <w:rPr>
          <w:color w:val="8DD7F7"/>
          <w:spacing w:val="0"/>
          <w:w w:val="100"/>
          <w:position w:val="0"/>
          <w:sz w:val="34"/>
          <w:szCs w:val="34"/>
        </w:rPr>
        <w:t>工业计算机微型主板</w:t>
      </w:r>
    </w:p>
    <w:p>
      <w:pPr>
        <w:pStyle w:val="Style8"/>
        <w:keepNext w:val="0"/>
        <w:keepLines w:val="0"/>
        <w:framePr w:w="854" w:h="461" w:wrap="none" w:hAnchor="page" w:x="8276" w:y="8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8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 w:line="442" w:lineRule="exact"/>
        <w:ind w:left="252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板裁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Intel Celeron3955U 2.0Ghz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Intel Core 13-6100U 2.3GHz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I5-6300U 2.4GHz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I7-6600U 2.6GHz Skylake-U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 w:line="442" w:lineRule="exact"/>
        <w:ind w:left="252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DDR41866/2133MHzSO-DIMM,UPto32GB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（非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ECC）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 w:line="442" w:lineRule="exact"/>
        <w:ind w:left="2520" w:right="0" w:firstLine="0"/>
        <w:jc w:val="left"/>
        <w:rPr>
          <w:sz w:val="19"/>
          <w:szCs w:val="19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24BITLVDS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HDMk DVk DP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等多种显示，最多支持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路独立显示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180" w:line="442" w:lineRule="exact"/>
        <w:ind w:left="252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HDA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numPr>
          <w:ilvl w:val="0"/>
          <w:numId w:val="1"/>
        </w:numPr>
        <w:shd w:val="clear" w:color="auto" w:fill="auto"/>
        <w:tabs>
          <w:tab w:pos="2606" w:val="left"/>
        </w:tabs>
        <w:bidi w:val="0"/>
        <w:spacing w:before="0" w:after="0"/>
        <w:ind w:left="2520" w:right="0" w:firstLine="0"/>
        <w:jc w:val="left"/>
        <w:rPr>
          <w:sz w:val="19"/>
          <w:szCs w:val="19"/>
        </w:rPr>
      </w:pPr>
      <w:bookmarkStart w:id="0" w:name="bookmark0"/>
      <w:bookmarkEnd w:id="0"/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网 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（Intel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9V）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支持网络唤醒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numPr>
          <w:ilvl w:val="0"/>
          <w:numId w:val="1"/>
        </w:numPr>
        <w:shd w:val="clear" w:color="auto" w:fill="auto"/>
        <w:tabs>
          <w:tab w:pos="2654" w:val="left"/>
        </w:tabs>
        <w:bidi w:val="0"/>
        <w:spacing w:before="0" w:after="0"/>
        <w:ind w:left="2520" w:right="0" w:firstLine="0"/>
        <w:jc w:val="left"/>
        <w:rPr>
          <w:sz w:val="19"/>
          <w:szCs w:val="19"/>
        </w:rPr>
      </w:pPr>
      <w:bookmarkStart w:id="1" w:name="bookmark1"/>
      <w:bookmarkEnd w:id="1"/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.優口</w:t>
      </w:r>
    </w:p>
    <w:p>
      <w:pPr>
        <w:pStyle w:val="Style14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180" w:line="442" w:lineRule="exact"/>
        <w:ind w:left="25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</w:t>
      </w:r>
      <w:r>
        <w:rPr>
          <w:color w:val="000000"/>
          <w:spacing w:val="0"/>
          <w:w w:val="100"/>
          <w:position w:val="0"/>
        </w:rPr>
        <w:t>.堆口，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USB3.0</w:t>
      </w:r>
      <w:r>
        <w:rPr>
          <w:color w:val="000000"/>
          <w:spacing w:val="0"/>
          <w:w w:val="100"/>
          <w:position w:val="0"/>
        </w:rPr>
        <w:t>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个串口，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路输入/输出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</w:rPr>
        <w:t>接口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/>
        <w:ind w:left="252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2*PCIE*4or1*PCIE*4+1PCIE*4; SPI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I2C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SMBUS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LPC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等总线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180" w:line="442" w:lineRule="exact"/>
        <w:ind w:left="252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（TC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60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侦可扩展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-40P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85P）;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5%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95%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（非凝结状态）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/>
        <w:ind w:left="252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-40P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85P,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5%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95%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（非擬结状态）</w:t>
      </w:r>
    </w:p>
    <w:p>
      <w:pPr>
        <w:pStyle w:val="Style14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180" w:line="442" w:lineRule="exact"/>
        <w:ind w:left="25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255</w:t>
      </w:r>
      <w:r>
        <w:rPr>
          <w:color w:val="000000"/>
          <w:spacing w:val="0"/>
          <w:w w:val="100"/>
          <w:position w:val="0"/>
        </w:rPr>
        <w:t>级，可编程秒/分，超时中断或系统复位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0"/>
        <w:ind w:left="252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8.5V-20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V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宽压供电</w:t>
      </w:r>
    </w:p>
    <w:p>
      <w:pPr>
        <w:pStyle w:val="Style11"/>
        <w:keepNext w:val="0"/>
        <w:keepLines w:val="0"/>
        <w:framePr w:w="12134" w:h="6662" w:wrap="none" w:hAnchor="page" w:x="17195" w:y="2708"/>
        <w:widowControl w:val="0"/>
        <w:shd w:val="clear" w:color="auto" w:fill="auto"/>
        <w:bidi w:val="0"/>
        <w:spacing w:before="0" w:after="80"/>
        <w:ind w:left="25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95mmx95mm</w:t>
      </w:r>
    </w:p>
    <w:p>
      <w:pPr>
        <w:pStyle w:val="Style14"/>
        <w:keepNext w:val="0"/>
        <w:keepLines w:val="0"/>
        <w:framePr w:w="1392" w:h="6163" w:wrap="none" w:hAnchor="page" w:x="17684" w:y="3207"/>
        <w:widowControl w:val="0"/>
        <w:pBdr>
          <w:bottom w:val="single" w:sz="4" w:space="6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FFFFFF"/>
        </w:rPr>
        <w:t>处理器</w:t>
      </w:r>
    </w:p>
    <w:p>
      <w:pPr>
        <w:pStyle w:val="Style14"/>
        <w:keepNext w:val="0"/>
        <w:keepLines w:val="0"/>
        <w:framePr w:w="1392" w:h="6163" w:wrap="none" w:hAnchor="page" w:x="17684" w:y="3207"/>
        <w:widowControl w:val="0"/>
        <w:pBdr>
          <w:top w:val="single" w:sz="4" w:space="4" w:color="auto"/>
          <w:bottom w:val="single" w:sz="4" w:space="6" w:color="auto"/>
        </w:pBdr>
        <w:shd w:val="clear" w:color="auto" w:fill="auto"/>
        <w:bidi w:val="0"/>
        <w:spacing w:before="0" w:after="0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芯片组</w:t>
        <w:br/>
        <w:t>内存</w:t>
        <w:br/>
        <w:t>显示接口</w:t>
        <w:br/>
        <w:t>音频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LAN</w:t>
      </w:r>
    </w:p>
    <w:p>
      <w:pPr>
        <w:pStyle w:val="Style14"/>
        <w:keepNext w:val="0"/>
        <w:keepLines w:val="0"/>
        <w:framePr w:w="1392" w:h="6163" w:wrap="none" w:hAnchor="page" w:x="17684" w:y="3207"/>
        <w:widowControl w:val="0"/>
        <w:pBdr>
          <w:bottom w:val="single" w:sz="4" w:space="6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存储器</w:t>
      </w:r>
    </w:p>
    <w:p>
      <w:pPr>
        <w:pStyle w:val="Style14"/>
        <w:keepNext w:val="0"/>
        <w:keepLines w:val="0"/>
        <w:framePr w:w="1392" w:h="6163" w:wrap="none" w:hAnchor="page" w:x="17684" w:y="3207"/>
        <w:widowControl w:val="0"/>
        <w:pBdr>
          <w:top w:val="single" w:sz="4" w:space="4" w:color="auto"/>
        </w:pBdr>
        <w:shd w:val="clear" w:color="auto" w:fill="auto"/>
        <w:bidi w:val="0"/>
        <w:spacing w:before="0" w:after="0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FFFFFF"/>
        </w:rPr>
        <w:t>I/</w:t>
      </w:r>
      <w:r>
        <w:rPr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FFFFFF"/>
        </w:rPr>
        <w:t>。接口</w:t>
        <w:br/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扩展总线</w:t>
        <w:br/>
      </w:r>
      <w:r>
        <w:rPr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FFFFFF"/>
        </w:rPr>
        <w:t>工作温度</w:t>
        <w:br/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存储哈</w:t>
        <w:br/>
        <w:t>看门狗</w:t>
        <w:br/>
        <w:t>电源</w:t>
        <w:br/>
        <w:t>尺寸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W*D）</w:t>
      </w:r>
    </w:p>
    <w:p>
      <w:pPr>
        <w:pStyle w:val="Style14"/>
        <w:keepNext w:val="0"/>
        <w:keepLines w:val="0"/>
        <w:framePr w:w="6182" w:h="1536" w:wrap="none" w:hAnchor="page" w:x="1624" w:y="9380"/>
        <w:widowControl w:val="0"/>
        <w:shd w:val="clear" w:color="auto" w:fill="auto"/>
        <w:bidi w:val="0"/>
        <w:spacing w:before="0" w:after="0" w:line="30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COM-1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8CLNAR</w:t>
      </w:r>
      <w:r>
        <w:rPr>
          <w:color w:val="000000"/>
          <w:spacing w:val="0"/>
          <w:w w:val="100"/>
          <w:position w:val="0"/>
        </w:rPr>
        <w:t>模块采用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COM Express2.0</w:t>
      </w:r>
      <w:r>
        <w:rPr>
          <w:color w:val="000000"/>
          <w:spacing w:val="0"/>
          <w:w w:val="100"/>
          <w:position w:val="0"/>
        </w:rPr>
        <w:t xml:space="preserve">总线标准中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Type6 Connector Layout,</w:t>
      </w:r>
      <w:r>
        <w:rPr>
          <w:color w:val="000000"/>
          <w:spacing w:val="0"/>
          <w:w w:val="100"/>
          <w:position w:val="0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Intel</w:t>
      </w:r>
      <w:r>
        <w:rPr>
          <w:color w:val="000000"/>
          <w:spacing w:val="0"/>
          <w:w w:val="100"/>
          <w:position w:val="0"/>
        </w:rPr>
        <w:t xml:space="preserve">第六代高性能低功耗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Skylake-U</w:t>
      </w:r>
      <w:r>
        <w:rPr>
          <w:color w:val="000000"/>
          <w:spacing w:val="0"/>
          <w:w w:val="100"/>
          <w:position w:val="0"/>
        </w:rPr>
        <w:t>架构的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Core</w:t>
      </w:r>
      <w:r>
        <w:rPr>
          <w:color w:val="000000"/>
          <w:spacing w:val="0"/>
          <w:w w:val="100"/>
          <w:position w:val="0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Celeron</w:t>
      </w:r>
      <w:r>
        <w:rPr>
          <w:color w:val="000000"/>
          <w:spacing w:val="0"/>
          <w:w w:val="100"/>
          <w:position w:val="0"/>
        </w:rPr>
        <w:t>的处理器，具有强大的运算 能力，支持高性能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DDR4</w:t>
      </w:r>
      <w:r>
        <w:rPr>
          <w:color w:val="000000"/>
          <w:spacing w:val="0"/>
          <w:w w:val="100"/>
          <w:position w:val="0"/>
        </w:rPr>
        <w:t>内存。可广泛应用于通信、自动化' 医疗等领域，客户可通过需求来设计开发自己的载板。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主板采用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第六代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Skylake-U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架构，板載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 Celeron 3955U 2.0Ghz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 Core 13-6100U 2.3GHz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I5-6300U 2.4GHz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I7-6600U2.6GHZ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DDR41866/2133MHz SO-DIMM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内存插槽，内 存容量可达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32GB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持阶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USB2Q4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USB3.0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个串口、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SATA3.0</w:t>
      </w:r>
    </w:p>
    <w:p>
      <w:pPr>
        <w:pStyle w:val="Style14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248ITLVDS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HDMI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DVk DP</w:t>
      </w:r>
      <w:r>
        <w:rPr>
          <w:color w:val="000000"/>
          <w:spacing w:val="0"/>
          <w:w w:val="100"/>
          <w:position w:val="0"/>
        </w:rPr>
        <w:t>等多种显 示，最多支持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</w:rPr>
        <w:t>通道独立显示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2*PCIE*4or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TCIEM+I PCIE*4; SPk I2C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SMBUS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、</w:t>
      </w:r>
    </w:p>
    <w:p>
      <w:pPr>
        <w:pStyle w:val="Style14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</w:rPr>
        <w:t>等总线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支持宽压电源供电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（8.5V-20V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）</w:t>
      </w:r>
    </w:p>
    <w:p>
      <w:pPr>
        <w:pStyle w:val="Style11"/>
        <w:keepNext w:val="0"/>
        <w:keepLines w:val="0"/>
        <w:framePr w:w="6182" w:h="4166" w:wrap="none" w:hAnchor="page" w:x="8296" w:y="9380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工作温度支持扩展到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rc~85P</w:t>
      </w:r>
    </w:p>
    <w:p>
      <w:pPr>
        <w:pStyle w:val="Style8"/>
        <w:keepNext w:val="0"/>
        <w:keepLines w:val="0"/>
        <w:framePr w:w="1603" w:h="461" w:wrap="none" w:hAnchor="page" w:x="17204" w:y="9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8"/>
        <w:keepNext w:val="0"/>
        <w:keepLines w:val="0"/>
        <w:framePr w:w="1939" w:h="442" w:wrap="none" w:hAnchor="page" w:x="1614" w:y="13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4"/>
        <w:keepNext w:val="0"/>
        <w:keepLines w:val="0"/>
        <w:framePr w:w="1104" w:h="250" w:wrap="none" w:hAnchor="page" w:x="12904" w:y="17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920"/>
        <w:gridCol w:w="2717"/>
        <w:gridCol w:w="8266"/>
      </w:tblGrid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tabs>
                <w:tab w:pos="432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44"/>
                <w:szCs w:val="4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0030X）21801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28" w:lineRule="auto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COM-1818CLNAR -3955U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02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Express BasicType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续块/板载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Celeron 3955U 20GHzCPU/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1866/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2133MHzSO-DIMM,UPto32GB/5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24BITLVDS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DVk 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等多种显示， 最多支持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路独立显示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—个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GPIO/I2C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Z2*PCIE*4orl*PCIE*4+lPCIE*4J"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展；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0030021811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COM-1818CLNAR -136100U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tabs>
                <w:tab w:pos="2771" w:val="left"/>
              </w:tabs>
              <w:bidi w:val="0"/>
              <w:spacing w:before="80" w:after="0" w:line="202" w:lineRule="exact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</w:t>
              <w:tab/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lntelCorei3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6100U2.3GHzCPU/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1866/</w:t>
            </w:r>
          </w:p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02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2133MHzSO-DIMM,UPto32GB/S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24BITLVDS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HDMk 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等多种显示， 最多支持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路独立显示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GPIO/I2C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/2*PCIE*4orl*PCIE*4+lPCIE*4i"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展；</w:t>
            </w:r>
          </w:p>
        </w:tc>
      </w:tr>
      <w:tr>
        <w:trPr>
          <w:trHeight w:val="95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0030-022061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28" w:lineRule="auto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COM-1818CNAR -136100U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02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缚块/板载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Corei3-6100U2.6GHzCPU/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1866/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DIMM,UPto32GB/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显示接口自己定义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SATA3.0/-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GPIO/12C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LPC^ SPI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/2*PCIE*4orl*PCIE*4+l PCIE*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时展；</w:t>
            </w:r>
          </w:p>
        </w:tc>
      </w:tr>
      <w:tr>
        <w:trPr>
          <w:trHeight w:val="10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0030-021821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COM-1818CLNAR -56300U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80" w:after="0" w:line="198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Express BasicType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礒块/扳裁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Corei5-6300U2.4GHzCPU/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1866/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DIMM,UPto32GB/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24BITLVD5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DVK 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等多种显示， 最多支持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路独立显示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/—个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GPIO/I2C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/2*PCIE*4orTPCIE*4+l PCIE*4T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展；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0030-022051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COM-1818CNAR -I56300U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198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模块/板载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Corei5-6300U 2.6GHzCPU/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1866/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2133MHzSO-DIMM,UPto32GB/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显示接 口自己定义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。/—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GPIO/I2C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^/2*PClE*4orl*PCIE*4+l PCIE*4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扩展；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0030-021781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/>
              <w:ind w:left="32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COM-1818CLNAR -I76600U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80" w:after="0" w:line="198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模块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Corei7-6600U 2.6GHzCPU/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DDR41866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2133MHzSO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DIMM,UPto32GB/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此道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24BITLVDS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HDMk DVk 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等多种显示， 最多支持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路独立显示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/—个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GPIO/I2C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LPCx 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^/2*PCIE*4orl *PCIEM+1 PCIE*4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扩展；</w:t>
            </w:r>
          </w:p>
        </w:tc>
      </w:tr>
      <w:tr>
        <w:trPr>
          <w:trHeight w:val="11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0030-021791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COM-1818CNAR</w:t>
            </w:r>
          </w:p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-I76600U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02" w:lineRule="exact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模块/板载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 i7-6600U 2.6GHzCPU/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DDR41866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 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33MHzSO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DIMM,UP to32GB/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显示接口自己定义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US83.0/2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5ATA3.0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/—个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GPIO/I2C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 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^/2*PCIE*4orl*PCIE*4+l PCIE*4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扩展；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1500-004391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COM-1818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散热器模块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包括导热板、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散热器等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0050-001591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EDB-COM08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8659" w:wrap="none" w:hAnchor="page" w:x="17185" w:y="102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底板料号</w:t>
            </w:r>
          </w:p>
        </w:tc>
      </w:tr>
    </w:tbl>
    <w:p>
      <w:pPr>
        <w:framePr w:w="12902" w:h="8659" w:wrap="none" w:hAnchor="page" w:x="17185" w:y="10206"/>
        <w:widowControl w:val="0"/>
        <w:spacing w:line="1" w:lineRule="exact"/>
      </w:pPr>
    </w:p>
    <w:p>
      <w:pPr>
        <w:pStyle w:val="Style33"/>
        <w:keepNext w:val="0"/>
        <w:keepLines w:val="0"/>
        <w:framePr w:w="528" w:h="221" w:wrap="none" w:hAnchor="page" w:x="1720" w:y="19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5"/>
        <w:keepNext w:val="0"/>
        <w:keepLines w:val="0"/>
        <w:framePr w:w="355" w:h="365" w:wrap="none" w:hAnchor="page" w:x="29425" w:y="19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zh-TW" w:eastAsia="zh-TW" w:bidi="zh-TW"/>
        </w:rPr>
        <w:t>85</w:t>
      </w:r>
    </w:p>
    <w:p>
      <w:pPr>
        <w:pStyle w:val="Style33"/>
        <w:keepNext w:val="0"/>
        <w:keepLines w:val="0"/>
        <w:framePr w:w="528" w:h="211" w:wrap="none" w:hAnchor="page" w:x="29876" w:y="19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6303645</wp:posOffset>
            </wp:positionH>
            <wp:positionV relativeFrom="margin">
              <wp:posOffset>0</wp:posOffset>
            </wp:positionV>
            <wp:extent cx="2334895" cy="13836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3489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3535680</wp:posOffset>
            </wp:positionH>
            <wp:positionV relativeFrom="margin">
              <wp:posOffset>2267585</wp:posOffset>
            </wp:positionV>
            <wp:extent cx="3883025" cy="28041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83025" cy="2804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2310765</wp:posOffset>
            </wp:positionH>
            <wp:positionV relativeFrom="margin">
              <wp:posOffset>9174480</wp:posOffset>
            </wp:positionV>
            <wp:extent cx="4645025" cy="23710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645025" cy="2371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1994" w:orient="landscape"/>
      <w:pgMar w:top="912" w:right="1277" w:bottom="912" w:left="1594" w:header="484" w:footer="4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6_"/>
    <w:basedOn w:val="DefaultParagraphFont"/>
    <w:link w:val="Style2"/>
    <w:rPr>
      <w:b/>
      <w:bCs/>
      <w:i w:val="0"/>
      <w:iCs w:val="0"/>
      <w:smallCaps w:val="0"/>
      <w:strike w:val="0"/>
      <w:color w:val="2CC3F4"/>
      <w:sz w:val="102"/>
      <w:szCs w:val="102"/>
      <w:u w:val="single"/>
      <w:shd w:val="clear" w:color="auto" w:fill="auto"/>
    </w:rPr>
  </w:style>
  <w:style w:type="character" w:customStyle="1" w:styleId="CharStyle6">
    <w:name w:val="Body text|4_"/>
    <w:basedOn w:val="DefaultParagraphFont"/>
    <w:link w:val="Style5"/>
    <w:rPr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1_"/>
    <w:basedOn w:val="DefaultParagraphFont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27">
    <w:name w:val="Other|1_"/>
    <w:basedOn w:val="DefaultParagraphFont"/>
    <w:link w:val="Style26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34">
    <w:name w:val="Body text|5_"/>
    <w:basedOn w:val="DefaultParagraphFont"/>
    <w:link w:val="Style33"/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Body text|6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102"/>
      <w:szCs w:val="102"/>
      <w:u w:val="single"/>
      <w:shd w:val="clear" w:color="auto" w:fill="auto"/>
    </w:rPr>
  </w:style>
  <w:style w:type="paragraph" w:customStyle="1" w:styleId="Style5">
    <w:name w:val="Body text|4"/>
    <w:basedOn w:val="Normal"/>
    <w:link w:val="CharStyle6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1">
    <w:name w:val="Body text|1"/>
    <w:basedOn w:val="Normal"/>
    <w:link w:val="CharStyle12"/>
    <w:pPr>
      <w:widowControl w:val="0"/>
      <w:shd w:val="clear" w:color="auto" w:fill="auto"/>
      <w:spacing w:line="420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436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6">
    <w:name w:val="Other|1"/>
    <w:basedOn w:val="Normal"/>
    <w:link w:val="CharStyle27"/>
    <w:pPr>
      <w:widowControl w:val="0"/>
      <w:shd w:val="clear" w:color="auto" w:fill="auto"/>
      <w:spacing w:line="218" w:lineRule="auto"/>
      <w:ind w:left="160" w:firstLine="20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33">
    <w:name w:val="Body text|5"/>
    <w:basedOn w:val="Normal"/>
    <w:link w:val="CharStyle34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