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56915" cy="333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0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i w:val="1"/>
          <w:iCs w:val="1"/>
          <w:color w:val="FFFFFF"/>
        </w:rPr>
        <w:t>工业系统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43815</wp:posOffset>
            </wp:positionV>
            <wp:extent cx="2844165" cy="151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349250</wp:posOffset>
            </wp:positionH>
            <wp:positionV relativeFrom="paragraph">
              <wp:posOffset>313055</wp:posOffset>
            </wp:positionV>
            <wp:extent cx="6506210" cy="5022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3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6"/>
          <w:szCs w:val="56"/>
          <w:color w:val="auto"/>
        </w:rPr>
        <w:t>TANK-620-ULT3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11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b w:val="1"/>
          <w:bCs w:val="1"/>
          <w:i w:val="1"/>
          <w:iCs w:val="1"/>
          <w:color w:val="auto"/>
        </w:rPr>
        <w:t>特征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 Black" w:cs="Arial Black" w:eastAsia="Arial Black" w:hAnsi="Arial Black"/>
          <w:sz w:val="16"/>
          <w:szCs w:val="16"/>
          <w:b w:val="1"/>
          <w:bCs w:val="1"/>
          <w:i w:val="1"/>
          <w:iCs w:val="1"/>
          <w:color w:val="54318F"/>
        </w:rPr>
        <w:t>w w w . i e i w o r l d . c o m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i w:val="1"/>
          <w:iCs w:val="1"/>
          <w:color w:val="auto"/>
        </w:rPr>
        <w:t>■ Intel Skylake ULT CPU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i w:val="1"/>
          <w:iCs w:val="1"/>
          <w:color w:val="auto"/>
        </w:rPr>
        <w:t xml:space="preserve">■ </w:t>
      </w:r>
      <w:r>
        <w:rPr>
          <w:rFonts w:ascii="黑体" w:cs="黑体" w:eastAsia="黑体" w:hAnsi="黑体"/>
          <w:sz w:val="18"/>
          <w:szCs w:val="18"/>
          <w:b w:val="1"/>
          <w:bCs w:val="1"/>
          <w:i w:val="1"/>
          <w:iCs w:val="1"/>
          <w:color w:val="auto"/>
        </w:rPr>
        <w:t>无风扇嵌入式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-160020</wp:posOffset>
            </wp:positionH>
            <wp:positionV relativeFrom="paragraph">
              <wp:posOffset>429895</wp:posOffset>
            </wp:positionV>
            <wp:extent cx="3314700" cy="20243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2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981" w:lineRule="exact"/>
        <w:rPr>
          <w:sz w:val="24"/>
          <w:szCs w:val="24"/>
          <w:color w:val="auto"/>
        </w:rPr>
      </w:pPr>
    </w:p>
    <w:p>
      <w:pPr>
        <w:sectPr>
          <w:pgSz w:w="11900" w:h="16357" w:orient="portrait"/>
          <w:cols w:equalWidth="0" w:num="2">
            <w:col w:w="5420" w:space="600"/>
            <w:col w:w="5080"/>
          </w:cols>
          <w:pgMar w:left="280" w:top="191" w:right="526" w:bottom="0" w:gutter="0" w:footer="0" w:header="0"/>
        </w:sectPr>
      </w:pPr>
    </w:p>
    <w:p>
      <w:pPr>
        <w:ind w:left="1300" w:hanging="137"/>
        <w:spacing w:after="0"/>
        <w:tabs>
          <w:tab w:leader="none" w:pos="13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Intel</w:t>
      </w:r>
      <w:r>
        <w:rPr>
          <w:rFonts w:ascii="Arial" w:cs="Arial" w:eastAsia="Arial" w:hAnsi="Arial"/>
          <w:sz w:val="10"/>
          <w:szCs w:val="10"/>
          <w:color w:val="auto"/>
        </w:rPr>
        <w:t>®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Celeron</w:t>
      </w:r>
      <w:r>
        <w:rPr>
          <w:rFonts w:ascii="Arial" w:cs="Arial" w:eastAsia="Arial" w:hAnsi="Arial"/>
          <w:sz w:val="10"/>
          <w:szCs w:val="10"/>
          <w:color w:val="auto"/>
        </w:rPr>
        <w:t>®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3855U (1.6GHz, TDP=15W)</w:t>
      </w:r>
    </w:p>
    <w:p>
      <w:pPr>
        <w:spacing w:after="0" w:line="3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1300" w:hanging="137"/>
        <w:spacing w:after="0" w:line="184" w:lineRule="exact"/>
        <w:tabs>
          <w:tab w:leader="none" w:pos="13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4"/>
          <w:szCs w:val="14"/>
          <w:color w:val="auto"/>
        </w:rPr>
        <w:t>超多COM口（最多14个），带有TX/RX信号LED指示灯</w:t>
      </w:r>
    </w:p>
    <w:p>
      <w:pPr>
        <w:spacing w:after="0" w:line="6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1300" w:hanging="137"/>
        <w:spacing w:after="0" w:line="184" w:lineRule="exact"/>
        <w:tabs>
          <w:tab w:leader="none" w:pos="13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4"/>
          <w:szCs w:val="14"/>
          <w:color w:val="auto"/>
        </w:rPr>
        <w:t>多</w:t>
      </w:r>
      <w:r>
        <w:rPr>
          <w:rFonts w:ascii="Arial" w:cs="Arial" w:eastAsia="Arial" w:hAnsi="Arial"/>
          <w:sz w:val="14"/>
          <w:szCs w:val="14"/>
          <w:color w:val="auto"/>
        </w:rPr>
        <w:t>USB &amp; LAN</w:t>
      </w:r>
      <w:r>
        <w:rPr>
          <w:rFonts w:ascii="黑体" w:cs="黑体" w:eastAsia="黑体" w:hAnsi="黑体"/>
          <w:sz w:val="14"/>
          <w:szCs w:val="14"/>
          <w:color w:val="auto"/>
        </w:rPr>
        <w:t>口</w:t>
      </w:r>
    </w:p>
    <w:p>
      <w:pPr>
        <w:spacing w:after="0" w:line="42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1300" w:hanging="137"/>
        <w:spacing w:after="0" w:line="184" w:lineRule="exact"/>
        <w:tabs>
          <w:tab w:leader="none" w:pos="13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24</w:t>
      </w:r>
      <w:r>
        <w:rPr>
          <w:rFonts w:ascii="黑体" w:cs="黑体" w:eastAsia="黑体" w:hAnsi="黑体"/>
          <w:sz w:val="14"/>
          <w:szCs w:val="14"/>
          <w:color w:val="auto"/>
        </w:rPr>
        <w:t>点</w:t>
      </w:r>
      <w:r>
        <w:rPr>
          <w:rFonts w:ascii="Arial" w:cs="Arial" w:eastAsia="Arial" w:hAnsi="Arial"/>
          <w:sz w:val="14"/>
          <w:szCs w:val="14"/>
          <w:color w:val="auto"/>
        </w:rPr>
        <w:t xml:space="preserve">DI/O </w:t>
      </w:r>
      <w:r>
        <w:rPr>
          <w:rFonts w:ascii="黑体" w:cs="黑体" w:eastAsia="黑体" w:hAnsi="黑体"/>
          <w:sz w:val="14"/>
          <w:szCs w:val="14"/>
          <w:color w:val="auto"/>
        </w:rPr>
        <w:t>控制</w:t>
      </w:r>
    </w:p>
    <w:p>
      <w:pPr>
        <w:spacing w:after="0" w:line="19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1300" w:hanging="137"/>
        <w:spacing w:after="0" w:line="184" w:lineRule="exact"/>
        <w:tabs>
          <w:tab w:leader="none" w:pos="13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黑体" w:cs="黑体" w:eastAsia="黑体" w:hAnsi="黑体"/>
          <w:sz w:val="14"/>
          <w:szCs w:val="14"/>
          <w:color w:val="auto"/>
        </w:rPr>
        <w:t>M.2 插槽和全尺寸 Mini  PCIe 扩展插槽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718185</wp:posOffset>
            </wp:positionH>
            <wp:positionV relativeFrom="paragraph">
              <wp:posOffset>422275</wp:posOffset>
            </wp:positionV>
            <wp:extent cx="2397125" cy="5289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tbl>
      <w:tblPr>
        <w:tblLayout w:type="fixed"/>
        <w:tblInd w:w="12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7"/>
        </w:trPr>
        <w:tc>
          <w:tcPr>
            <w:tcW w:w="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5"/>
                <w:szCs w:val="15"/>
                <w:b w:val="1"/>
                <w:bCs w:val="1"/>
                <w:color w:val="FFFFFF"/>
              </w:rPr>
              <w:t>Fanless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4"/>
                <w:szCs w:val="14"/>
                <w:b w:val="1"/>
                <w:bCs w:val="1"/>
                <w:color w:val="FFFFFF"/>
                <w:w w:val="93"/>
              </w:rPr>
              <w:t>Dual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3"/>
                <w:szCs w:val="13"/>
                <w:b w:val="1"/>
                <w:bCs w:val="1"/>
                <w:color w:val="FFFFFF"/>
              </w:rPr>
              <w:t>Dual LAN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2"/>
                <w:szCs w:val="12"/>
                <w:b w:val="1"/>
                <w:bCs w:val="1"/>
                <w:color w:val="FFFFFF"/>
                <w:w w:val="91"/>
              </w:rPr>
              <w:t>RS-232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4"/>
                <w:szCs w:val="14"/>
                <w:b w:val="1"/>
                <w:bCs w:val="1"/>
                <w:color w:val="FFFFFF"/>
                <w:w w:val="96"/>
              </w:rPr>
              <w:t>Display</w:t>
            </w: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jc w:val="right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 Black" w:cs="Arial Black" w:eastAsia="Arial Black" w:hAnsi="Arial Black"/>
                <w:sz w:val="12"/>
                <w:szCs w:val="12"/>
                <w:b w:val="1"/>
                <w:bCs w:val="1"/>
                <w:color w:val="FFFFFF"/>
              </w:rPr>
              <w:t>/422/485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357" w:orient="portrait"/>
          <w:cols w:equalWidth="0" w:num="1">
            <w:col w:w="11100"/>
          </w:cols>
          <w:pgMar w:left="280" w:top="191" w:right="526" w:bottom="0" w:gutter="0" w:footer="0" w:header="0"/>
          <w:type w:val="continuous"/>
        </w:sectPr>
      </w:pPr>
    </w:p>
    <w:p>
      <w:pPr>
        <w:spacing w:after="0" w:line="197" w:lineRule="exact"/>
        <w:rPr>
          <w:sz w:val="24"/>
          <w:szCs w:val="24"/>
          <w:color w:val="auto"/>
        </w:rPr>
      </w:pPr>
    </w:p>
    <w:p>
      <w:pPr>
        <w:ind w:left="58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b w:val="1"/>
          <w:bCs w:val="1"/>
          <w:i w:val="1"/>
          <w:iCs w:val="1"/>
          <w:color w:val="auto"/>
        </w:rPr>
        <w:t>规格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700"/>
        <w:spacing w:after="0" w:line="160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4"/>
          <w:szCs w:val="14"/>
          <w:b w:val="1"/>
          <w:bCs w:val="1"/>
          <w:color w:val="FFFFFF"/>
        </w:rPr>
        <w:t>型号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66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机身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0" w:lineRule="exact"/>
        <w:rPr>
          <w:sz w:val="24"/>
          <w:szCs w:val="24"/>
          <w:color w:val="auto"/>
        </w:rPr>
      </w:pPr>
    </w:p>
    <w:p>
      <w:pPr>
        <w:ind w:left="66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主板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66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存储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jc w:val="right"/>
        <w:ind w:right="880"/>
        <w:spacing w:after="0" w:line="146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 xml:space="preserve">I/O </w:t>
      </w:r>
      <w:r>
        <w:rPr>
          <w:rFonts w:ascii="黑体" w:cs="黑体" w:eastAsia="黑体" w:hAnsi="黑体"/>
          <w:sz w:val="12"/>
          <w:szCs w:val="12"/>
          <w:b w:val="1"/>
          <w:bCs w:val="1"/>
          <w:color w:val="auto"/>
        </w:rPr>
        <w:t>接口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ind w:left="70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扩展</w:t>
      </w:r>
    </w:p>
    <w:p>
      <w:pPr>
        <w:spacing w:after="0" w:line="355" w:lineRule="exact"/>
        <w:rPr>
          <w:sz w:val="24"/>
          <w:szCs w:val="24"/>
          <w:color w:val="auto"/>
        </w:rPr>
      </w:pPr>
    </w:p>
    <w:p>
      <w:pPr>
        <w:ind w:left="68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电源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680"/>
        <w:spacing w:after="0" w:line="137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可靠性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7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>OS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3"/>
        </w:trPr>
        <w:tc>
          <w:tcPr>
            <w:tcW w:w="1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FFFFFF"/>
              </w:rPr>
              <w:t>TANK-620-ULT3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7"/>
        </w:trPr>
        <w:tc>
          <w:tcPr>
            <w:tcW w:w="1900" w:type="dxa"/>
            <w:vAlign w:val="bottom"/>
          </w:tcPr>
          <w:p>
            <w:pPr>
              <w:ind w:left="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颜色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Black C + Silver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(WxDxH) (mm)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260 x 200 x100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1900" w:type="dxa"/>
            <w:vAlign w:val="bottom"/>
          </w:tcPr>
          <w:p>
            <w:pPr>
              <w:ind w:left="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系统风扇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Fanless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1900" w:type="dxa"/>
            <w:vAlign w:val="bottom"/>
          </w:tcPr>
          <w:p>
            <w:pPr>
              <w:ind w:left="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材质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铝合金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9"/>
        </w:trPr>
        <w:tc>
          <w:tcPr>
            <w:tcW w:w="19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CPU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Intel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Celeron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3855U (1.6GHz, TDP=15W)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1900" w:type="dxa"/>
            <w:vAlign w:val="bottom"/>
          </w:tcPr>
          <w:p>
            <w:pPr>
              <w:ind w:left="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芯片组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SoC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900" w:type="dxa"/>
            <w:vAlign w:val="bottom"/>
            <w:vMerge w:val="restart"/>
          </w:tcPr>
          <w:p>
            <w:pPr>
              <w:ind w:left="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系统内存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260-pin DDR4 SO-DIMM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190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580" w:type="dxa"/>
            <w:vAlign w:val="bottom"/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on-board DDR4 4GB pre-installed (system max: 32GB)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9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5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900" w:type="dxa"/>
            <w:vAlign w:val="bottom"/>
          </w:tcPr>
          <w:p>
            <w:pPr>
              <w:ind w:left="6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b w:val="1"/>
                <w:bCs w:val="1"/>
                <w:color w:val="auto"/>
              </w:rPr>
              <w:t>硬盘驱动器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2 x 2.5'' SATA 6Gb/s HDD/SSD Bay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CF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CF card (optional*)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NVRAM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Mb FRAM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USB 3.1 Gen 1 (5Gb/s)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USB 2.0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Ethernet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2 x RJ-45 PCIe GbE by Intel® I211-AT controller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RS-232/422/485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6 x RS-232 (DB-9)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1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580" w:type="dxa"/>
            <w:vAlign w:val="bottom"/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8 x RS-232/422/485 ports with automatic flow control (DB-9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19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5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Digital I/O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24-bit digital I/O (12-bit input/12-bit output)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显示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2 x VGA, (1 x LVDS or 1 x VGA optional)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900" w:type="dxa"/>
            <w:vAlign w:val="bottom"/>
            <w:vMerge w:val="restart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分辨率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VGA: Up to 1920 x 1200 @60Hz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19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580" w:type="dxa"/>
            <w:vAlign w:val="bottom"/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LVDS: Up to 1920 x 1200 @60Hz (optional)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1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5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音频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Mic in, 1 x Speaker out, 1 x Line out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Wireless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802.11a/b/g/n/ac (optional)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LED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Power LED, HDD LED, COM ports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Others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Power Button, 1 x System Reset, 1 x AT/ATX Switch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PCIe Mini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2 x Full-size PCIe mini slot (PCIe by1, USB2.0)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M.2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M.2 2280 (M key,PCIe by 4, SATA co-lay SATA2)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电源输入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9 ~ 36 V DC +/- 5%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功耗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12V@2.73A (Intel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Celeron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3855U with 8GB memory)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安装方式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Wall Mount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操作温度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-30 ~ 70 °C with air flow (SSD), 10% ~ 95%, non-condensin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存储温度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-40 ~ 80 °C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冲击测试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Half-sine wave shock 5G, 11ms, 100 shocks per axis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190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振动测试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MIL-STD-810G 514.6C-1 (with SSD)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900" w:type="dxa"/>
            <w:vAlign w:val="bottom"/>
          </w:tcPr>
          <w:p>
            <w:pPr>
              <w:ind w:left="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重量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净重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毛重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4.4 kg/6.5 kg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9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Safety / EMC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CE/FCC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19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b w:val="1"/>
                <w:bCs w:val="1"/>
                <w:color w:val="auto"/>
              </w:rPr>
              <w:t>看门狗计时器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Programmable 1~255 sec/min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Supported OS</w:t>
            </w:r>
          </w:p>
        </w:tc>
        <w:tc>
          <w:tcPr>
            <w:tcW w:w="558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>Microsoft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 xml:space="preserve"> Windows 8 Embedded, Microsoft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 xml:space="preserve"> Windows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7"/>
              </w:rPr>
              <w:t xml:space="preserve"> Embedded Standard 7 E, Microsoft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  <w:vertAlign w:val="superscript"/>
              </w:rPr>
              <w:t>®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1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580" w:type="dxa"/>
            <w:vAlign w:val="bottom"/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Windows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10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1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5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-1374775</wp:posOffset>
            </wp:positionH>
            <wp:positionV relativeFrom="paragraph">
              <wp:posOffset>-5888990</wp:posOffset>
            </wp:positionV>
            <wp:extent cx="6488430" cy="5845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584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sectPr>
          <w:pgSz w:w="11900" w:h="16357" w:orient="portrait"/>
          <w:cols w:equalWidth="0" w:num="2">
            <w:col w:w="2020" w:space="720"/>
            <w:col w:w="8360"/>
          </w:cols>
          <w:pgMar w:left="280" w:top="191" w:right="526" w:bottom="0" w:gutter="0" w:footer="0" w:header="0"/>
          <w:type w:val="continuous"/>
        </w:sectPr>
      </w:pPr>
    </w:p>
    <w:p>
      <w:pPr>
        <w:ind w:left="580"/>
        <w:spacing w:after="0" w:line="12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1"/>
          <w:szCs w:val="11"/>
          <w:color w:val="auto"/>
        </w:rPr>
        <w:t>* 仅支持SATA转接卡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146050</wp:posOffset>
            </wp:positionV>
            <wp:extent cx="7560310" cy="3206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357" w:orient="portrait"/>
          <w:cols w:equalWidth="0" w:num="1">
            <w:col w:w="11100"/>
          </w:cols>
          <w:pgMar w:left="280" w:top="191" w:right="526" w:bottom="0" w:gutter="0" w:footer="0" w:header="0"/>
          <w:type w:val="continuous"/>
        </w:sectPr>
      </w:pP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FFFFFF"/>
          <w:vertAlign w:val="superscript"/>
        </w:rPr>
        <w:t>10-52</w:t>
      </w:r>
      <w:r>
        <w:rPr>
          <w:sz w:val="20"/>
          <w:szCs w:val="20"/>
          <w:color w:val="auto"/>
        </w:rPr>
        <w:tab/>
      </w:r>
      <w:r>
        <w:rPr>
          <w:rFonts w:ascii="Arial Black" w:cs="Arial Black" w:eastAsia="Arial Black" w:hAnsi="Arial Black"/>
          <w:sz w:val="16"/>
          <w:szCs w:val="16"/>
          <w:b w:val="1"/>
          <w:bCs w:val="1"/>
          <w:color w:val="FFFFFF"/>
        </w:rPr>
        <w:t>TANK-620-ULT3-2019-V10</w:t>
      </w:r>
    </w:p>
    <w:p>
      <w:pPr>
        <w:sectPr>
          <w:pgSz w:w="11900" w:h="16357" w:orient="portrait"/>
          <w:cols w:equalWidth="0" w:num="1">
            <w:col w:w="11100"/>
          </w:cols>
          <w:pgMar w:left="280" w:top="191" w:right="526" w:bottom="0" w:gutter="0" w:footer="0" w:header="0"/>
          <w:type w:val="continuous"/>
        </w:sectPr>
      </w:pPr>
    </w:p>
    <w:bookmarkStart w:id="1" w:name="page2"/>
    <w:bookmarkEnd w:id="1"/>
    <w:p>
      <w:pPr>
        <w:spacing w:after="0" w:line="6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56915" cy="3333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b w:val="1"/>
          <w:bCs w:val="1"/>
          <w:i w:val="1"/>
          <w:iCs w:val="1"/>
          <w:color w:val="FFFFFF"/>
        </w:rPr>
        <w:t>工业系统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38735</wp:posOffset>
            </wp:positionV>
            <wp:extent cx="2846070" cy="1511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right"/>
        <w:ind w:right="5560"/>
        <w:spacing w:after="0" w:line="292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54318F"/>
        </w:rPr>
        <w:t>I/O</w:t>
      </w:r>
      <w:r>
        <w:rPr>
          <w:rFonts w:ascii="黑体" w:cs="黑体" w:eastAsia="黑体" w:hAnsi="黑体"/>
          <w:sz w:val="24"/>
          <w:szCs w:val="24"/>
          <w:b w:val="1"/>
          <w:bCs w:val="1"/>
          <w:i w:val="1"/>
          <w:iCs w:val="1"/>
          <w:color w:val="54318F"/>
        </w:rPr>
        <w:t>接口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 Black" w:cs="Arial Black" w:eastAsia="Arial Black" w:hAnsi="Arial Black"/>
          <w:sz w:val="14"/>
          <w:szCs w:val="14"/>
          <w:b w:val="1"/>
          <w:bCs w:val="1"/>
          <w:i w:val="1"/>
          <w:iCs w:val="1"/>
          <w:color w:val="54318F"/>
        </w:rPr>
        <w:t>w w w . i e i w o r l d . c o m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402590</wp:posOffset>
                </wp:positionV>
                <wp:extent cx="486473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995">
                          <a:solidFill>
                            <a:srgbClr val="54318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97pt,31.7pt" to="86.05pt,31.7pt" o:allowincell="f" strokecolor="#54318F" strokeweight="1.416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366395</wp:posOffset>
                </wp:positionV>
                <wp:extent cx="72390" cy="7239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" cy="72390"/>
                        </a:xfrm>
                        <a:prstGeom prst="rect">
                          <a:avLst/>
                        </a:prstGeom>
                        <a:solidFill>
                          <a:srgbClr val="54318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86.05pt;margin-top:28.85pt;width:5.7pt;height:5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54318F" stroked="f"/>
            </w:pict>
          </mc:Fallback>
        </mc:AlternateContent>
      </w:r>
    </w:p>
    <w:p>
      <w:pPr>
        <w:spacing w:after="0" w:line="982" w:lineRule="exact"/>
        <w:rPr>
          <w:sz w:val="20"/>
          <w:szCs w:val="20"/>
          <w:color w:val="auto"/>
        </w:rPr>
      </w:pPr>
    </w:p>
    <w:p>
      <w:pPr>
        <w:sectPr>
          <w:pgSz w:w="11900" w:h="16224" w:orient="portrait"/>
          <w:cols w:equalWidth="0" w:num="2">
            <w:col w:w="7920" w:space="720"/>
            <w:col w:w="2360"/>
          </w:cols>
          <w:pgMar w:left="580" w:top="198" w:right="326" w:bottom="0" w:gutter="0" w:footer="0" w:header="0"/>
        </w:sectPr>
      </w:pP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3200"/>
        <w:spacing w:after="0"/>
        <w:tabs>
          <w:tab w:leader="none" w:pos="4500" w:val="left"/>
          <w:tab w:leader="none" w:pos="5500" w:val="left"/>
          <w:tab w:leader="none" w:pos="6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LVDS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VGA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AT/ATX Mode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1"/>
          <w:szCs w:val="11"/>
          <w:color w:val="auto"/>
        </w:rPr>
        <w:t>4 x USB 3.1 Gen 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1277620</wp:posOffset>
            </wp:positionH>
            <wp:positionV relativeFrom="paragraph">
              <wp:posOffset>6985</wp:posOffset>
            </wp:positionV>
            <wp:extent cx="3999865" cy="20574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560"/>
        <w:spacing w:after="0"/>
        <w:tabs>
          <w:tab w:leader="none" w:pos="3219" w:val="left"/>
        </w:tabs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2"/>
          <w:szCs w:val="12"/>
          <w:color w:val="auto"/>
        </w:rPr>
        <w:t>音频</w:t>
      </w:r>
      <w:r>
        <w:rPr>
          <w:sz w:val="20"/>
          <w:szCs w:val="20"/>
          <w:color w:val="auto"/>
        </w:rPr>
        <w:tab/>
      </w:r>
      <w:r>
        <w:rPr>
          <w:sz w:val="1"/>
          <w:szCs w:val="1"/>
          <w:color w:val="auto"/>
        </w:rPr>
        <w:drawing>
          <wp:inline distT="0" distB="0" distL="0" distR="0">
            <wp:extent cx="144145" cy="133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4145" cy="133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 xml:space="preserve">     4 x USB 2.0 </w:t>
      </w:r>
      <w:r>
        <w:rPr>
          <w:sz w:val="1"/>
          <w:szCs w:val="1"/>
          <w:color w:val="auto"/>
        </w:rPr>
        <w:drawing>
          <wp:inline distT="0" distB="0" distL="0" distR="0">
            <wp:extent cx="144145" cy="133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 xml:space="preserve"> 2 x GbE LAN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8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Power 9~36V</w:t>
      </w:r>
    </w:p>
    <w:p>
      <w:pPr>
        <w:ind w:left="82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44145" cy="1238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>(Terminal Block)</w:t>
      </w:r>
    </w:p>
    <w:p>
      <w:pPr>
        <w:ind w:left="76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504190" cy="133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>Power Switch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ind w:left="82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44145" cy="1441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>Reset</w:t>
      </w:r>
    </w:p>
    <w:p>
      <w:pPr>
        <w:ind w:left="82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44145" cy="133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color w:val="auto"/>
        </w:rPr>
        <w:t>DIO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2060"/>
        <w:spacing w:after="0"/>
        <w:tabs>
          <w:tab w:leader="none" w:pos="4060" w:val="left"/>
          <w:tab w:leader="none" w:pos="66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CF Card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RS-232/422/485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1"/>
          <w:szCs w:val="11"/>
          <w:color w:val="auto"/>
        </w:rPr>
        <w:t>RS-232</w:t>
      </w: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220"/>
        <w:spacing w:after="0" w:line="292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b w:val="1"/>
          <w:bCs w:val="1"/>
          <w:i w:val="1"/>
          <w:iCs w:val="1"/>
          <w:color w:val="auto"/>
        </w:rPr>
        <w:t>尺寸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(</w:t>
      </w:r>
      <w:r>
        <w:rPr>
          <w:rFonts w:ascii="黑体" w:cs="黑体" w:eastAsia="黑体" w:hAnsi="黑体"/>
          <w:sz w:val="16"/>
          <w:szCs w:val="16"/>
          <w:b w:val="1"/>
          <w:bCs w:val="1"/>
          <w:i w:val="1"/>
          <w:iCs w:val="1"/>
          <w:color w:val="auto"/>
        </w:rPr>
        <w:t>单位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: mm)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151765</wp:posOffset>
            </wp:positionH>
            <wp:positionV relativeFrom="paragraph">
              <wp:posOffset>67945</wp:posOffset>
            </wp:positionV>
            <wp:extent cx="6519545" cy="317309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317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8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ind w:left="2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260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9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  <w:textDirection w:val="btLr"/>
          </w:tcPr>
          <w:p>
            <w:pPr>
              <w:ind w:left="38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  <w:strike w:val="1"/>
              </w:rPr>
              <w:t>99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.5</w:t>
            </w:r>
          </w:p>
        </w:tc>
        <w:tc>
          <w:tcPr>
            <w:tcW w:w="4100" w:type="dxa"/>
            <w:vAlign w:val="bottom"/>
            <w:textDirection w:val="btLr"/>
          </w:tcPr>
          <w:p>
            <w:pPr>
              <w:ind w:right="3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  <w:strike w:val="1"/>
              </w:rPr>
              <w:t>104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.5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7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  <w:vMerge w:val="restart"/>
          </w:tcPr>
          <w:p>
            <w:pPr>
              <w:ind w:left="2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288</w:t>
            </w:r>
          </w:p>
        </w:tc>
        <w:tc>
          <w:tcPr>
            <w:tcW w:w="4100" w:type="dxa"/>
            <w:vAlign w:val="bottom"/>
          </w:tcPr>
          <w:p>
            <w:pPr>
              <w:jc w:val="right"/>
              <w:ind w:right="28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199.6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9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100" w:type="dxa"/>
            <w:vAlign w:val="bottom"/>
            <w:vMerge w:val="restart"/>
          </w:tcPr>
          <w:p>
            <w:pPr>
              <w:jc w:val="right"/>
              <w:ind w:right="28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209.2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1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ind w:left="2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276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</w:rPr>
              <w:t>4.5</w:t>
            </w:r>
            <w:r>
              <w:rPr>
                <w:rFonts w:ascii="Arial" w:cs="Arial" w:eastAsia="Arial" w:hAnsi="Arial"/>
                <w:sz w:val="5"/>
                <w:szCs w:val="5"/>
                <w:color w:val="auto"/>
              </w:rPr>
              <w:t>n</w:t>
            </w:r>
            <w:r>
              <w:rPr>
                <w:rFonts w:ascii="Arial" w:cs="Arial" w:eastAsia="Arial" w:hAnsi="Arial"/>
                <w:sz w:val="6"/>
                <w:szCs w:val="6"/>
                <w:color w:val="auto"/>
                <w:highlight w:val="black"/>
              </w:rPr>
              <w:t>10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3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  <w:textDirection w:val="btLr"/>
          </w:tcPr>
          <w:p>
            <w:pPr>
              <w:ind w:right="37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  <w:strike w:val="1"/>
              </w:rPr>
              <w:t>24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.5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8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  <w:textDirection w:val="btLr"/>
          </w:tcPr>
          <w:p>
            <w:pPr>
              <w:ind w:right="38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highlight w:val="black"/>
                <w:strike w:val="1"/>
              </w:rPr>
              <w:t>140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0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54318F"/>
              </w:rPr>
              <w:t>TANK-620-ULT3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9"/>
        </w:trPr>
        <w:tc>
          <w:tcPr>
            <w:tcW w:w="19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订购信息</w:t>
            </w: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6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Part No.</w:t>
            </w:r>
          </w:p>
        </w:tc>
        <w:tc>
          <w:tcPr>
            <w:tcW w:w="3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Description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198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TANK-620-ULT3-CE/4G-R10</w:t>
            </w:r>
          </w:p>
        </w:tc>
        <w:tc>
          <w:tcPr>
            <w:tcW w:w="8080" w:type="dxa"/>
            <w:vAlign w:val="bottom"/>
            <w:gridSpan w:val="2"/>
          </w:tcPr>
          <w:p>
            <w:pPr>
              <w:ind w:left="140"/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Fanless wide temperature embedded system with Intel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Celeron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3855U 1.6GHz (dual-core, TDP 15W), on-board 4GB DDR4 memory, 9 V~36V DC,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8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with USB, dual VGA, dual Intel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PCIe GbE, COM, DIO, RoHS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9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9"/>
        </w:trPr>
        <w:tc>
          <w:tcPr>
            <w:tcW w:w="19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可选配件</w:t>
            </w: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1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Part No.</w:t>
            </w:r>
          </w:p>
        </w:tc>
        <w:tc>
          <w:tcPr>
            <w:tcW w:w="3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Description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034SBM2-00-100-RS</w:t>
            </w:r>
          </w:p>
        </w:tc>
        <w:tc>
          <w:tcPr>
            <w:tcW w:w="3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VGA Module for TANK-620 only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034SBM2-01-100-RS</w:t>
            </w:r>
          </w:p>
        </w:tc>
        <w:tc>
          <w:tcPr>
            <w:tcW w:w="3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LVDS Module for TANK-620 only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32102-047200-200-RS</w:t>
            </w:r>
          </w:p>
        </w:tc>
        <w:tc>
          <w:tcPr>
            <w:tcW w:w="808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WIRE CABLE;POWER CABLE;2;200mm;18AWG;(A)DC JACK 5.5*2.5mm;(B)TERMINAL BLOCK-3P P=3.5;RoHS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8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63040-010060-210-RS</w:t>
            </w:r>
          </w:p>
        </w:tc>
        <w:tc>
          <w:tcPr>
            <w:tcW w:w="808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Adapter Power;FSP;FSP060-DHAN3;9NA0608010;Vin:90~264VAC;60W;Dim:62.0*110*31.5mm;Plug=7.5mm;Cable=1200mm;Erp(NO LOAD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8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0.21W);Vout:12VDC;Φ2.5/Φ5.5/lock;CCL;RoHS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32702-000200-100-RS</w:t>
            </w:r>
          </w:p>
        </w:tc>
        <w:tc>
          <w:tcPr>
            <w:tcW w:w="3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European power cord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98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EMB-WIFI-KIT01-R20</w:t>
            </w:r>
          </w:p>
        </w:tc>
        <w:tc>
          <w:tcPr>
            <w:tcW w:w="808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1T1R wifi module kit for embedded system, IEEE802. 1a/b/g/n/ac WiFi with Bluetooth 4.0/3.0+HS, 1 x wifi module, 2 x 250mm RF cable, 2 x Antenna,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8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RoHS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TANK-620-ULT3-WES7E64-R10</w:t>
            </w:r>
          </w:p>
        </w:tc>
        <w:tc>
          <w:tcPr>
            <w:tcW w:w="808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OS image with Windows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Embedded Standard 7E 64-bit for TANK-620-ULT3 series, with DVD-ROM, 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19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b w:val="1"/>
                <w:bCs w:val="1"/>
                <w:i w:val="1"/>
                <w:iCs w:val="1"/>
                <w:color w:val="auto"/>
              </w:rPr>
              <w:t>包装清单</w:t>
            </w:r>
          </w:p>
        </w:tc>
        <w:tc>
          <w:tcPr>
            <w:tcW w:w="3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19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 x Wall mount bracket</w:t>
            </w:r>
          </w:p>
        </w:tc>
        <w:tc>
          <w:tcPr>
            <w:tcW w:w="3980" w:type="dxa"/>
            <w:vAlign w:val="bottom"/>
          </w:tcPr>
          <w:p>
            <w:pPr>
              <w:ind w:left="3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1 x Screw set</w:t>
            </w:r>
          </w:p>
        </w:tc>
        <w:tc>
          <w:tcPr>
            <w:tcW w:w="4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132715</wp:posOffset>
            </wp:positionV>
            <wp:extent cx="7560310" cy="3206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-2618740</wp:posOffset>
            </wp:positionV>
            <wp:extent cx="6488430" cy="4152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158115</wp:posOffset>
            </wp:positionH>
            <wp:positionV relativeFrom="paragraph">
              <wp:posOffset>-1875790</wp:posOffset>
            </wp:positionV>
            <wp:extent cx="6506845" cy="14249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-125095</wp:posOffset>
                </wp:positionV>
                <wp:extent cx="3235325" cy="14732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325" cy="147320"/>
                        </a:xfrm>
                        <a:prstGeom prst="rect">
                          <a:avLst/>
                        </a:prstGeom>
                        <a:solidFill>
                          <a:srgbClr val="FEEED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3.85pt;margin-top:-9.8499pt;width:254.75pt;height:11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EEEDC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-125095</wp:posOffset>
                </wp:positionV>
                <wp:extent cx="3235960" cy="14732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47320"/>
                        </a:xfrm>
                        <a:prstGeom prst="rect">
                          <a:avLst/>
                        </a:prstGeom>
                        <a:solidFill>
                          <a:srgbClr val="FCDCB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68.6pt;margin-top:-9.8499pt;width:254.8pt;height:11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CDCB7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-125095</wp:posOffset>
                </wp:positionV>
                <wp:extent cx="648017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5pt,-9.8499pt" to="523.75pt,-9.8499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-129540</wp:posOffset>
                </wp:positionV>
                <wp:extent cx="0" cy="15621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6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85pt,-10.1999pt" to="13.85pt,2.1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-129540</wp:posOffset>
                </wp:positionV>
                <wp:extent cx="0" cy="15621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6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6pt,-10.1999pt" to="268.6pt,2.1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6647180</wp:posOffset>
                </wp:positionH>
                <wp:positionV relativeFrom="paragraph">
                  <wp:posOffset>-129540</wp:posOffset>
                </wp:positionV>
                <wp:extent cx="0" cy="15621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6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3.4pt,-10.1999pt" to="523.4pt,2.1pt" o:allowincell="f" strokecolor="#FFFFFF" strokeweight="0.7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22225</wp:posOffset>
                </wp:positionV>
                <wp:extent cx="648017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00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5pt,1.75pt" to="523.75pt,1.75pt" o:allowincell="f" strokecolor="#FFFFFF" strokeweight="0.709pt"/>
            </w:pict>
          </mc:Fallback>
        </mc:AlternateContent>
      </w:r>
    </w:p>
    <w:p>
      <w:pPr>
        <w:sectPr>
          <w:pgSz w:w="11900" w:h="16224" w:orient="portrait"/>
          <w:cols w:equalWidth="0" w:num="1">
            <w:col w:w="11000"/>
          </w:cols>
          <w:pgMar w:left="580" w:top="198" w:right="326" w:bottom="0" w:gutter="0" w:footer="0" w:header="0"/>
          <w:type w:val="continuous"/>
        </w:sect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4160"/>
        <w:spacing w:after="0"/>
        <w:tabs>
          <w:tab w:leader="none" w:pos="10540" w:val="left"/>
        </w:tabs>
        <w:rPr>
          <w:sz w:val="20"/>
          <w:szCs w:val="20"/>
          <w:color w:val="auto"/>
        </w:rPr>
      </w:pPr>
      <w:r>
        <w:rPr>
          <w:rFonts w:ascii="Arial Black" w:cs="Arial Black" w:eastAsia="Arial Black" w:hAnsi="Arial Black"/>
          <w:sz w:val="16"/>
          <w:szCs w:val="16"/>
          <w:b w:val="1"/>
          <w:bCs w:val="1"/>
          <w:color w:val="FFFFFF"/>
        </w:rPr>
        <w:t>TANK-620-ULT3-2019-V10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b w:val="1"/>
          <w:bCs w:val="1"/>
          <w:color w:val="FFFFFF"/>
          <w:vertAlign w:val="superscript"/>
        </w:rPr>
        <w:t>10-53</w:t>
      </w:r>
    </w:p>
    <w:sectPr>
      <w:pgSz w:w="11900" w:h="16224" w:orient="portrait"/>
      <w:cols w:equalWidth="0" w:num="1">
        <w:col w:w="11000"/>
      </w:cols>
      <w:pgMar w:left="580" w:top="198" w:right="32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6000009F" w:csb1="DFD7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●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2019-11-19T10:26:26Z</dcterms:created>
  <dcterms:modified xsi:type="dcterms:W3CDTF">2019-11-19T10:26:26Z</dcterms:modified>
</cp:coreProperties>
</file>