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38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272155" cy="3333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15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FFFFFF"/>
        </w:rPr>
        <w:t>工业电脑机箱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-380365</wp:posOffset>
            </wp:positionH>
            <wp:positionV relativeFrom="paragraph">
              <wp:posOffset>77470</wp:posOffset>
            </wp:positionV>
            <wp:extent cx="2861310" cy="15113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1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12" w:lineRule="exact"/>
        <w:rPr>
          <w:sz w:val="24"/>
          <w:szCs w:val="24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i w:val="1"/>
          <w:iCs w:val="1"/>
          <w:color w:val="72CAF3"/>
        </w:rPr>
        <w:t>w w w . i e i w o r l d . c o m . c n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149860</wp:posOffset>
            </wp:positionH>
            <wp:positionV relativeFrom="paragraph">
              <wp:posOffset>151765</wp:posOffset>
            </wp:positionV>
            <wp:extent cx="6493510" cy="4908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510" cy="490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33" w:lineRule="exact"/>
        <w:rPr>
          <w:sz w:val="24"/>
          <w:szCs w:val="24"/>
          <w:color w:val="auto"/>
        </w:rPr>
      </w:pPr>
    </w:p>
    <w:p>
      <w:pPr>
        <w:ind w:left="360"/>
        <w:spacing w:after="0" w:line="679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6"/>
          <w:szCs w:val="56"/>
          <w:color w:val="auto"/>
        </w:rPr>
        <w:t>PAC-</w:t>
      </w:r>
      <w:r>
        <w:rPr>
          <w:rFonts w:ascii="黑体" w:cs="黑体" w:eastAsia="黑体" w:hAnsi="黑体"/>
          <w:sz w:val="56"/>
          <w:szCs w:val="56"/>
          <w:color w:val="auto"/>
        </w:rPr>
        <w:t>700</w:t>
      </w:r>
      <w:r>
        <w:rPr>
          <w:rFonts w:ascii="Arial" w:cs="Arial" w:eastAsia="Arial" w:hAnsi="Arial"/>
          <w:sz w:val="56"/>
          <w:szCs w:val="56"/>
          <w:color w:val="auto"/>
        </w:rPr>
        <w:t xml:space="preserve">G  </w:t>
      </w:r>
      <w:r>
        <w:rPr>
          <w:rFonts w:ascii="黑体" w:cs="黑体" w:eastAsia="黑体" w:hAnsi="黑体"/>
          <w:sz w:val="16"/>
          <w:szCs w:val="16"/>
          <w:color w:val="auto"/>
        </w:rPr>
        <w:t>7</w:t>
      </w:r>
      <w:r>
        <w:rPr>
          <w:rFonts w:ascii="Arial" w:cs="Arial" w:eastAsia="Arial" w:hAnsi="Arial"/>
          <w:sz w:val="56"/>
          <w:szCs w:val="56"/>
          <w:color w:val="auto"/>
        </w:rPr>
        <w:t xml:space="preserve"> </w:t>
      </w:r>
      <w:r>
        <w:rPr>
          <w:rFonts w:ascii="黑体" w:cs="黑体" w:eastAsia="黑体" w:hAnsi="黑体"/>
          <w:sz w:val="16"/>
          <w:szCs w:val="16"/>
          <w:color w:val="auto"/>
        </w:rPr>
        <w:t>个插槽半长卡紧凑式机箱</w:t>
      </w:r>
    </w:p>
    <w:p>
      <w:pPr>
        <w:sectPr>
          <w:pgSz w:w="11900" w:h="16195" w:orient="portrait"/>
          <w:cols w:equalWidth="0" w:num="1">
            <w:col w:w="10720"/>
          </w:cols>
          <w:pgMar w:left="600" w:top="138" w:right="586" w:bottom="0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7" w:lineRule="exact"/>
        <w:rPr>
          <w:sz w:val="24"/>
          <w:szCs w:val="24"/>
          <w:color w:val="auto"/>
        </w:rPr>
      </w:pPr>
    </w:p>
    <w:p>
      <w:pPr>
        <w:ind w:left="1500"/>
        <w:spacing w:after="0" w:line="146" w:lineRule="exact"/>
        <w:tabs>
          <w:tab w:leader="none" w:pos="2240" w:val="left"/>
        </w:tabs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重启键</w:t>
      </w:r>
      <w:r>
        <w:rPr>
          <w:sz w:val="20"/>
          <w:szCs w:val="20"/>
          <w:color w:val="auto"/>
        </w:rPr>
        <w:tab/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USB </w:t>
      </w:r>
      <w:r>
        <w:rPr>
          <w:rFonts w:ascii="黑体" w:cs="黑体" w:eastAsia="黑体" w:hAnsi="黑体"/>
          <w:sz w:val="12"/>
          <w:szCs w:val="12"/>
          <w:color w:val="auto"/>
        </w:rPr>
        <w:t>接口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 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</w:t>
      </w:r>
      <w:r>
        <w:rPr>
          <w:rFonts w:ascii="黑体" w:cs="黑体" w:eastAsia="黑体" w:hAnsi="黑体"/>
          <w:sz w:val="12"/>
          <w:szCs w:val="12"/>
          <w:color w:val="auto"/>
        </w:rPr>
        <w:t>前置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5”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驱动器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727075</wp:posOffset>
            </wp:positionH>
            <wp:positionV relativeFrom="paragraph">
              <wp:posOffset>-9525</wp:posOffset>
            </wp:positionV>
            <wp:extent cx="2441575" cy="1783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1783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28" w:lineRule="exact"/>
        <w:rPr>
          <w:sz w:val="24"/>
          <w:szCs w:val="24"/>
          <w:color w:val="auto"/>
        </w:rPr>
      </w:pPr>
    </w:p>
    <w:p>
      <w:pPr>
        <w:ind w:left="4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HDD LED</w:t>
      </w:r>
      <w:r>
        <w:rPr>
          <w:sz w:val="1"/>
          <w:szCs w:val="1"/>
          <w:color w:val="auto"/>
        </w:rPr>
        <w:drawing>
          <wp:inline distT="0" distB="0" distL="0" distR="0">
            <wp:extent cx="139700" cy="1155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104" w:lineRule="exact"/>
        <w:rPr>
          <w:sz w:val="24"/>
          <w:szCs w:val="24"/>
          <w:color w:val="auto"/>
        </w:rPr>
      </w:pPr>
    </w:p>
    <w:p>
      <w:pPr>
        <w:ind w:left="500"/>
        <w:spacing w:after="0" w:line="208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电源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LED</w:t>
      </w:r>
      <w:r>
        <w:rPr>
          <w:sz w:val="1"/>
          <w:szCs w:val="1"/>
          <w:color w:val="auto"/>
        </w:rPr>
        <w:drawing>
          <wp:inline distT="0" distB="0" distL="0" distR="0">
            <wp:extent cx="139700" cy="11557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99" w:lineRule="exact"/>
        <w:rPr>
          <w:sz w:val="24"/>
          <w:szCs w:val="24"/>
          <w:color w:val="auto"/>
        </w:rPr>
      </w:pPr>
    </w:p>
    <w:p>
      <w:pPr>
        <w:ind w:left="540"/>
        <w:spacing w:after="0" w:line="199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散热风扇</w:t>
      </w:r>
      <w:r>
        <w:rPr>
          <w:sz w:val="1"/>
          <w:szCs w:val="1"/>
          <w:color w:val="auto"/>
        </w:rPr>
        <w:drawing>
          <wp:inline distT="0" distB="0" distL="0" distR="0">
            <wp:extent cx="139700" cy="11557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75" w:lineRule="exact"/>
        <w:rPr>
          <w:sz w:val="24"/>
          <w:szCs w:val="24"/>
          <w:color w:val="auto"/>
        </w:rPr>
      </w:pPr>
    </w:p>
    <w:p>
      <w:pPr>
        <w:ind w:left="2560"/>
        <w:spacing w:after="0" w:line="146" w:lineRule="exact"/>
        <w:tabs>
          <w:tab w:leader="none" w:pos="3200" w:val="left"/>
          <w:tab w:leader="none" w:pos="3900" w:val="left"/>
        </w:tabs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电源开关</w:t>
      </w:r>
      <w:r>
        <w:rPr>
          <w:sz w:val="20"/>
          <w:szCs w:val="20"/>
          <w:color w:val="auto"/>
        </w:rPr>
        <w:tab/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</w:t>
      </w:r>
      <w:r>
        <w:rPr>
          <w:rFonts w:ascii="黑体" w:cs="黑体" w:eastAsia="黑体" w:hAnsi="黑体"/>
          <w:sz w:val="12"/>
          <w:szCs w:val="12"/>
          <w:color w:val="auto"/>
        </w:rPr>
        <w:t>5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25”</w:t>
      </w:r>
      <w:r>
        <w:rPr>
          <w:sz w:val="20"/>
          <w:szCs w:val="20"/>
          <w:color w:val="auto"/>
        </w:rPr>
        <w:tab/>
      </w:r>
      <w:r>
        <w:rPr>
          <w:rFonts w:ascii="黑体" w:cs="黑体" w:eastAsia="黑体" w:hAnsi="黑体"/>
          <w:sz w:val="10"/>
          <w:szCs w:val="10"/>
          <w:color w:val="auto"/>
        </w:rPr>
        <w:t xml:space="preserve">1 </w:t>
      </w:r>
      <w:r>
        <w:rPr>
          <w:rFonts w:ascii="Arial" w:cs="Arial" w:eastAsia="Arial" w:hAnsi="Arial"/>
          <w:sz w:val="10"/>
          <w:szCs w:val="10"/>
          <w:color w:val="auto"/>
        </w:rPr>
        <w:t>x</w:t>
      </w:r>
      <w:r>
        <w:rPr>
          <w:rFonts w:ascii="黑体" w:cs="黑体" w:eastAsia="黑体" w:hAnsi="黑体"/>
          <w:sz w:val="10"/>
          <w:szCs w:val="10"/>
          <w:color w:val="auto"/>
        </w:rPr>
        <w:t xml:space="preserve"> 3</w:t>
      </w:r>
      <w:r>
        <w:rPr>
          <w:rFonts w:ascii="Arial" w:cs="Arial" w:eastAsia="Arial" w:hAnsi="Arial"/>
          <w:sz w:val="10"/>
          <w:szCs w:val="10"/>
          <w:color w:val="auto"/>
        </w:rPr>
        <w:t>.</w:t>
      </w:r>
      <w:r>
        <w:rPr>
          <w:rFonts w:ascii="黑体" w:cs="黑体" w:eastAsia="黑体" w:hAnsi="黑体"/>
          <w:sz w:val="10"/>
          <w:szCs w:val="10"/>
          <w:color w:val="auto"/>
        </w:rPr>
        <w:t xml:space="preserve">5” </w:t>
      </w:r>
      <w:r>
        <w:rPr>
          <w:rFonts w:ascii="Arial" w:cs="Arial" w:eastAsia="Arial" w:hAnsi="Arial"/>
          <w:sz w:val="10"/>
          <w:szCs w:val="10"/>
          <w:color w:val="auto"/>
        </w:rPr>
        <w:t>or</w:t>
      </w:r>
    </w:p>
    <w:p>
      <w:pPr>
        <w:ind w:left="3220"/>
        <w:spacing w:after="0" w:line="140" w:lineRule="exact"/>
        <w:tabs>
          <w:tab w:leader="none" w:pos="38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Drive Bay</w:t>
      </w:r>
      <w:r>
        <w:rPr>
          <w:sz w:val="20"/>
          <w:szCs w:val="20"/>
          <w:color w:val="auto"/>
        </w:rPr>
        <w:tab/>
      </w:r>
      <w:r>
        <w:rPr>
          <w:rFonts w:ascii="黑体" w:cs="黑体" w:eastAsia="黑体" w:hAnsi="黑体"/>
          <w:sz w:val="12"/>
          <w:szCs w:val="12"/>
          <w:color w:val="auto"/>
        </w:rPr>
        <w:t>5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 xml:space="preserve">25” </w:t>
      </w:r>
      <w:r>
        <w:rPr>
          <w:rFonts w:ascii="Arial" w:cs="Arial" w:eastAsia="Arial" w:hAnsi="Arial"/>
          <w:sz w:val="12"/>
          <w:szCs w:val="12"/>
          <w:color w:val="auto"/>
        </w:rPr>
        <w:t>Drive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ind w:left="41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Bay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518795</wp:posOffset>
                </wp:positionH>
                <wp:positionV relativeFrom="paragraph">
                  <wp:posOffset>84455</wp:posOffset>
                </wp:positionV>
                <wp:extent cx="2520315" cy="179705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315" cy="179705"/>
                        </a:xfrm>
                        <a:prstGeom prst="rect">
                          <a:avLst/>
                        </a:prstGeom>
                        <a:solidFill>
                          <a:srgbClr val="0C3388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" o:spid="_x0000_s1033" style="position:absolute;margin-left:40.85pt;margin-top:6.65pt;width:198.45pt;height:14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C3388" stroked="f"/>
            </w:pict>
          </mc:Fallback>
        </mc:AlternateContent>
      </w:r>
    </w:p>
    <w:p>
      <w:pPr>
        <w:spacing w:after="0" w:line="162" w:lineRule="exact"/>
        <w:rPr>
          <w:sz w:val="24"/>
          <w:szCs w:val="24"/>
          <w:color w:val="auto"/>
        </w:rPr>
      </w:pPr>
    </w:p>
    <w:p>
      <w:pPr>
        <w:jc w:val="center"/>
        <w:ind w:left="640"/>
        <w:spacing w:after="0" w:line="19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6"/>
          <w:szCs w:val="16"/>
          <w:color w:val="FFFFFF"/>
        </w:rPr>
        <w:t>产品包装不包括</w:t>
      </w:r>
      <w:r>
        <w:rPr>
          <w:rFonts w:ascii="Arial" w:cs="Arial" w:eastAsia="Arial" w:hAnsi="Arial"/>
          <w:sz w:val="16"/>
          <w:szCs w:val="16"/>
          <w:color w:val="FFFFFF"/>
        </w:rPr>
        <w:t xml:space="preserve">CD-ROM </w:t>
      </w:r>
      <w:r>
        <w:rPr>
          <w:rFonts w:ascii="黑体" w:cs="黑体" w:eastAsia="黑体" w:hAnsi="黑体"/>
          <w:sz w:val="16"/>
          <w:szCs w:val="16"/>
          <w:color w:val="FFFFFF"/>
        </w:rPr>
        <w:t>和</w:t>
      </w:r>
      <w:r>
        <w:rPr>
          <w:rFonts w:ascii="Arial" w:cs="Arial" w:eastAsia="Arial" w:hAnsi="Arial"/>
          <w:sz w:val="16"/>
          <w:szCs w:val="16"/>
          <w:color w:val="FFFFFF"/>
        </w:rPr>
        <w:t xml:space="preserve"> HDD.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43" w:lineRule="exact"/>
        <w:rPr>
          <w:sz w:val="24"/>
          <w:szCs w:val="24"/>
          <w:color w:val="auto"/>
        </w:rPr>
      </w:pPr>
    </w:p>
    <w:p>
      <w:pPr>
        <w:ind w:left="240"/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特性</w:t>
      </w:r>
    </w:p>
    <w:p>
      <w:pPr>
        <w:spacing w:after="0" w:line="216" w:lineRule="exact"/>
        <w:rPr>
          <w:sz w:val="24"/>
          <w:szCs w:val="24"/>
          <w:color w:val="auto"/>
        </w:rPr>
      </w:pPr>
    </w:p>
    <w:p>
      <w:pPr>
        <w:ind w:left="540" w:hanging="148"/>
        <w:spacing w:after="0" w:line="194" w:lineRule="exact"/>
        <w:tabs>
          <w:tab w:leader="none" w:pos="540" w:val="left"/>
        </w:tabs>
        <w:numPr>
          <w:ilvl w:val="0"/>
          <w:numId w:val="1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黑体" w:cs="黑体" w:eastAsia="黑体" w:hAnsi="黑体"/>
          <w:sz w:val="16"/>
          <w:szCs w:val="16"/>
          <w:color w:val="auto"/>
        </w:rPr>
        <w:t>符合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RoHS </w:t>
      </w:r>
      <w:r>
        <w:rPr>
          <w:rFonts w:ascii="黑体" w:cs="黑体" w:eastAsia="黑体" w:hAnsi="黑体"/>
          <w:sz w:val="16"/>
          <w:szCs w:val="16"/>
          <w:color w:val="auto"/>
        </w:rPr>
        <w:t>标准设计</w:t>
      </w:r>
    </w:p>
    <w:p>
      <w:pPr>
        <w:spacing w:after="0" w:line="42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540" w:hanging="148"/>
        <w:spacing w:after="0" w:line="194" w:lineRule="exact"/>
        <w:tabs>
          <w:tab w:leader="none" w:pos="540" w:val="left"/>
        </w:tabs>
        <w:numPr>
          <w:ilvl w:val="0"/>
          <w:numId w:val="1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黑体" w:cs="黑体" w:eastAsia="黑体" w:hAnsi="黑体"/>
          <w:sz w:val="16"/>
          <w:szCs w:val="16"/>
          <w:color w:val="auto"/>
        </w:rPr>
        <w:t>前面板设有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</w:t>
      </w:r>
      <w:r>
        <w:rPr>
          <w:rFonts w:ascii="黑体" w:cs="黑体" w:eastAsia="黑体" w:hAnsi="黑体"/>
          <w:sz w:val="16"/>
          <w:szCs w:val="16"/>
          <w:color w:val="auto"/>
        </w:rPr>
        <w:t>2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</w:t>
      </w:r>
      <w:r>
        <w:rPr>
          <w:rFonts w:ascii="黑体" w:cs="黑体" w:eastAsia="黑体" w:hAnsi="黑体"/>
          <w:sz w:val="16"/>
          <w:szCs w:val="16"/>
          <w:color w:val="auto"/>
        </w:rPr>
        <w:t>个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USB </w:t>
      </w:r>
      <w:r>
        <w:rPr>
          <w:rFonts w:ascii="黑体" w:cs="黑体" w:eastAsia="黑体" w:hAnsi="黑体"/>
          <w:sz w:val="16"/>
          <w:szCs w:val="16"/>
          <w:color w:val="auto"/>
        </w:rPr>
        <w:t>接口</w:t>
      </w:r>
    </w:p>
    <w:p>
      <w:pPr>
        <w:spacing w:after="0" w:line="42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540" w:hanging="148"/>
        <w:spacing w:after="0" w:line="194" w:lineRule="exact"/>
        <w:tabs>
          <w:tab w:leader="none" w:pos="540" w:val="left"/>
        </w:tabs>
        <w:numPr>
          <w:ilvl w:val="0"/>
          <w:numId w:val="1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黑体" w:cs="黑体" w:eastAsia="黑体" w:hAnsi="黑体"/>
          <w:sz w:val="16"/>
          <w:szCs w:val="16"/>
          <w:color w:val="auto"/>
        </w:rPr>
        <w:t>1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</w:t>
      </w:r>
      <w:r>
        <w:rPr>
          <w:rFonts w:ascii="黑体" w:cs="黑体" w:eastAsia="黑体" w:hAnsi="黑体"/>
          <w:sz w:val="16"/>
          <w:szCs w:val="16"/>
          <w:color w:val="auto"/>
        </w:rPr>
        <w:t>个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</w:t>
      </w:r>
      <w:r>
        <w:rPr>
          <w:rFonts w:ascii="黑体" w:cs="黑体" w:eastAsia="黑体" w:hAnsi="黑体"/>
          <w:sz w:val="16"/>
          <w:szCs w:val="16"/>
          <w:color w:val="auto"/>
        </w:rPr>
        <w:t>8</w:t>
      </w:r>
      <w:r>
        <w:rPr>
          <w:rFonts w:ascii="Arial" w:cs="Arial" w:eastAsia="Arial" w:hAnsi="Arial"/>
          <w:sz w:val="16"/>
          <w:szCs w:val="16"/>
          <w:color w:val="auto"/>
        </w:rPr>
        <w:t xml:space="preserve">cm </w:t>
      </w:r>
      <w:r>
        <w:rPr>
          <w:rFonts w:ascii="黑体" w:cs="黑体" w:eastAsia="黑体" w:hAnsi="黑体"/>
          <w:sz w:val="16"/>
          <w:szCs w:val="16"/>
          <w:color w:val="auto"/>
        </w:rPr>
        <w:t>冷却风扇配置风扇过滤器</w:t>
      </w:r>
    </w:p>
    <w:p>
      <w:pPr>
        <w:spacing w:after="0" w:line="33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540" w:hanging="148"/>
        <w:spacing w:after="0" w:line="194" w:lineRule="exact"/>
        <w:tabs>
          <w:tab w:leader="none" w:pos="540" w:val="left"/>
        </w:tabs>
        <w:numPr>
          <w:ilvl w:val="0"/>
          <w:numId w:val="1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黑体" w:cs="黑体" w:eastAsia="黑体" w:hAnsi="黑体"/>
          <w:sz w:val="16"/>
          <w:szCs w:val="16"/>
          <w:color w:val="auto"/>
        </w:rPr>
        <w:t>简单设计便于快速更换风扇</w:t>
      </w:r>
    </w:p>
    <w:p>
      <w:pPr>
        <w:spacing w:after="0" w:line="42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540" w:hanging="148"/>
        <w:spacing w:after="0" w:line="194" w:lineRule="exact"/>
        <w:tabs>
          <w:tab w:leader="none" w:pos="540" w:val="left"/>
        </w:tabs>
        <w:numPr>
          <w:ilvl w:val="0"/>
          <w:numId w:val="1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黑体" w:cs="黑体" w:eastAsia="黑体" w:hAnsi="黑体"/>
          <w:sz w:val="16"/>
          <w:szCs w:val="16"/>
          <w:color w:val="auto"/>
        </w:rPr>
        <w:t>前面板带锁设置防止未授权打开</w:t>
      </w:r>
    </w:p>
    <w:p>
      <w:pPr>
        <w:spacing w:after="0" w:line="292" w:lineRule="exact"/>
        <w:rPr>
          <w:sz w:val="24"/>
          <w:szCs w:val="24"/>
          <w:color w:val="auto"/>
        </w:rPr>
      </w:pPr>
    </w:p>
    <w:p>
      <w:pPr>
        <w:ind w:left="240"/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规格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150495</wp:posOffset>
            </wp:positionH>
            <wp:positionV relativeFrom="paragraph">
              <wp:posOffset>53975</wp:posOffset>
            </wp:positionV>
            <wp:extent cx="3157220" cy="325691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220" cy="3256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83" w:lineRule="exact"/>
        <w:rPr>
          <w:sz w:val="24"/>
          <w:szCs w:val="24"/>
          <w:color w:val="auto"/>
        </w:rPr>
      </w:pPr>
    </w:p>
    <w:p>
      <w:pPr>
        <w:ind w:left="400"/>
        <w:spacing w:after="0" w:line="159" w:lineRule="exact"/>
        <w:tabs>
          <w:tab w:leader="none" w:pos="2100" w:val="left"/>
        </w:tabs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90170" cy="9017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" cy="9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2"/>
          <w:szCs w:val="12"/>
          <w:color w:val="auto"/>
        </w:rPr>
        <w:t>材质</w:t>
      </w:r>
      <w:r>
        <w:rPr>
          <w:sz w:val="20"/>
          <w:szCs w:val="20"/>
          <w:color w:val="auto"/>
        </w:rPr>
        <w:tab/>
      </w:r>
      <w:r>
        <w:rPr>
          <w:rFonts w:ascii="黑体" w:cs="黑体" w:eastAsia="黑体" w:hAnsi="黑体"/>
          <w:sz w:val="11"/>
          <w:szCs w:val="11"/>
          <w:color w:val="auto"/>
        </w:rPr>
        <w:t>重型金属</w:t>
      </w:r>
    </w:p>
    <w:p>
      <w:pPr>
        <w:spacing w:after="0" w:line="171" w:lineRule="exact"/>
        <w:rPr>
          <w:sz w:val="24"/>
          <w:szCs w:val="24"/>
          <w:color w:val="auto"/>
        </w:rPr>
      </w:pPr>
    </w:p>
    <w:tbl>
      <w:tblPr>
        <w:tblLayout w:type="fixed"/>
        <w:tblInd w:w="5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59"/>
        </w:trPr>
        <w:tc>
          <w:tcPr>
            <w:tcW w:w="104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主板规格</w:t>
            </w:r>
          </w:p>
        </w:tc>
        <w:tc>
          <w:tcPr>
            <w:tcW w:w="1800" w:type="dxa"/>
            <w:vAlign w:val="bottom"/>
          </w:tcPr>
          <w:p>
            <w:pPr>
              <w:ind w:lef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half-size, slot CPU card</w:t>
            </w:r>
          </w:p>
        </w:tc>
      </w:tr>
    </w:tbl>
    <w:p>
      <w:pPr>
        <w:spacing w:after="0" w:line="126" w:lineRule="exact"/>
        <w:rPr>
          <w:sz w:val="24"/>
          <w:szCs w:val="24"/>
          <w:color w:val="auto"/>
        </w:rPr>
      </w:pPr>
    </w:p>
    <w:p>
      <w:pPr>
        <w:ind w:left="212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</w:t>
      </w:r>
      <w:r>
        <w:rPr>
          <w:rFonts w:ascii="黑体" w:cs="黑体" w:eastAsia="黑体" w:hAnsi="黑体"/>
          <w:sz w:val="12"/>
          <w:szCs w:val="12"/>
          <w:color w:val="auto"/>
        </w:rPr>
        <w:t>5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25</w:t>
      </w:r>
      <w:r>
        <w:rPr>
          <w:rFonts w:ascii="Arial" w:cs="Arial" w:eastAsia="Arial" w:hAnsi="Arial"/>
          <w:sz w:val="12"/>
          <w:szCs w:val="12"/>
          <w:color w:val="auto"/>
        </w:rPr>
        <w:t xml:space="preserve">" + 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Front accessible </w:t>
      </w: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5</w:t>
      </w:r>
      <w:r>
        <w:rPr>
          <w:rFonts w:ascii="Arial" w:cs="Arial" w:eastAsia="Arial" w:hAnsi="Arial"/>
          <w:sz w:val="12"/>
          <w:szCs w:val="12"/>
          <w:color w:val="auto"/>
        </w:rPr>
        <w:t>"</w:t>
      </w:r>
    </w:p>
    <w:p>
      <w:pPr>
        <w:ind w:left="2120"/>
        <w:spacing w:after="0" w:line="113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 xml:space="preserve">or 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</w:t>
      </w:r>
      <w:r>
        <w:rPr>
          <w:rFonts w:ascii="黑体" w:cs="黑体" w:eastAsia="黑体" w:hAnsi="黑体"/>
          <w:sz w:val="12"/>
          <w:szCs w:val="12"/>
          <w:color w:val="auto"/>
        </w:rPr>
        <w:t>5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25”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+ 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Front accessible </w:t>
      </w: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5”</w:t>
      </w:r>
    </w:p>
    <w:p>
      <w:pPr>
        <w:ind w:left="540"/>
        <w:spacing w:after="0" w:line="159" w:lineRule="exact"/>
        <w:tabs>
          <w:tab w:leader="none" w:pos="2100" w:val="left"/>
        </w:tabs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8"/>
          <w:szCs w:val="18"/>
          <w:color w:val="auto"/>
          <w:vertAlign w:val="superscript"/>
        </w:rPr>
        <w:t>驱动器组合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0"/>
          <w:szCs w:val="10"/>
          <w:color w:val="auto"/>
        </w:rPr>
        <w:t xml:space="preserve">or </w:t>
      </w:r>
      <w:r>
        <w:rPr>
          <w:rFonts w:ascii="黑体" w:cs="黑体" w:eastAsia="黑体" w:hAnsi="黑体"/>
          <w:sz w:val="10"/>
          <w:szCs w:val="10"/>
          <w:color w:val="auto"/>
        </w:rPr>
        <w:t>1</w:t>
      </w:r>
      <w:r>
        <w:rPr>
          <w:rFonts w:ascii="Arial" w:cs="Arial" w:eastAsia="Arial" w:hAnsi="Arial"/>
          <w:sz w:val="10"/>
          <w:szCs w:val="10"/>
          <w:color w:val="auto"/>
        </w:rPr>
        <w:t xml:space="preserve"> x </w:t>
      </w:r>
      <w:r>
        <w:rPr>
          <w:rFonts w:ascii="黑体" w:cs="黑体" w:eastAsia="黑体" w:hAnsi="黑体"/>
          <w:sz w:val="10"/>
          <w:szCs w:val="10"/>
          <w:color w:val="auto"/>
        </w:rPr>
        <w:t>5</w:t>
      </w:r>
      <w:r>
        <w:rPr>
          <w:rFonts w:ascii="Arial" w:cs="Arial" w:eastAsia="Arial" w:hAnsi="Arial"/>
          <w:sz w:val="10"/>
          <w:szCs w:val="10"/>
          <w:color w:val="auto"/>
        </w:rPr>
        <w:t>.</w:t>
      </w:r>
      <w:r>
        <w:rPr>
          <w:rFonts w:ascii="黑体" w:cs="黑体" w:eastAsia="黑体" w:hAnsi="黑体"/>
          <w:sz w:val="10"/>
          <w:szCs w:val="10"/>
          <w:color w:val="auto"/>
        </w:rPr>
        <w:t>25”</w:t>
      </w:r>
      <w:r>
        <w:rPr>
          <w:rFonts w:ascii="Arial" w:cs="Arial" w:eastAsia="Arial" w:hAnsi="Arial"/>
          <w:sz w:val="10"/>
          <w:szCs w:val="10"/>
          <w:color w:val="auto"/>
        </w:rPr>
        <w:t xml:space="preserve"> + </w:t>
      </w:r>
      <w:r>
        <w:rPr>
          <w:rFonts w:ascii="黑体" w:cs="黑体" w:eastAsia="黑体" w:hAnsi="黑体"/>
          <w:sz w:val="10"/>
          <w:szCs w:val="10"/>
          <w:color w:val="auto"/>
        </w:rPr>
        <w:t>1</w:t>
      </w:r>
      <w:r>
        <w:rPr>
          <w:rFonts w:ascii="Arial" w:cs="Arial" w:eastAsia="Arial" w:hAnsi="Arial"/>
          <w:sz w:val="10"/>
          <w:szCs w:val="10"/>
          <w:color w:val="auto"/>
        </w:rPr>
        <w:t xml:space="preserve"> x Front accessible </w:t>
      </w:r>
      <w:r>
        <w:rPr>
          <w:rFonts w:ascii="黑体" w:cs="黑体" w:eastAsia="黑体" w:hAnsi="黑体"/>
          <w:sz w:val="10"/>
          <w:szCs w:val="10"/>
          <w:color w:val="auto"/>
        </w:rPr>
        <w:t>3</w:t>
      </w:r>
      <w:r>
        <w:rPr>
          <w:rFonts w:ascii="Arial" w:cs="Arial" w:eastAsia="Arial" w:hAnsi="Arial"/>
          <w:sz w:val="10"/>
          <w:szCs w:val="10"/>
          <w:color w:val="auto"/>
        </w:rPr>
        <w:t>.</w:t>
      </w:r>
      <w:r>
        <w:rPr>
          <w:rFonts w:ascii="黑体" w:cs="黑体" w:eastAsia="黑体" w:hAnsi="黑体"/>
          <w:sz w:val="10"/>
          <w:szCs w:val="10"/>
          <w:color w:val="auto"/>
        </w:rPr>
        <w:t>5”</w:t>
      </w:r>
      <w:r>
        <w:rPr>
          <w:rFonts w:ascii="Arial" w:cs="Arial" w:eastAsia="Arial" w:hAnsi="Arial"/>
          <w:sz w:val="10"/>
          <w:szCs w:val="10"/>
          <w:color w:val="auto"/>
        </w:rPr>
        <w:t xml:space="preserve"> + </w:t>
      </w:r>
      <w:r>
        <w:rPr>
          <w:rFonts w:ascii="黑体" w:cs="黑体" w:eastAsia="黑体" w:hAnsi="黑体"/>
          <w:sz w:val="10"/>
          <w:szCs w:val="10"/>
          <w:color w:val="auto"/>
        </w:rPr>
        <w:t>1</w:t>
      </w:r>
      <w:r>
        <w:rPr>
          <w:rFonts w:ascii="Arial" w:cs="Arial" w:eastAsia="Arial" w:hAnsi="Arial"/>
          <w:sz w:val="10"/>
          <w:szCs w:val="10"/>
          <w:color w:val="auto"/>
        </w:rPr>
        <w:t xml:space="preserve"> x </w:t>
      </w:r>
      <w:r>
        <w:rPr>
          <w:rFonts w:ascii="黑体" w:cs="黑体" w:eastAsia="黑体" w:hAnsi="黑体"/>
          <w:sz w:val="10"/>
          <w:szCs w:val="10"/>
          <w:color w:val="auto"/>
        </w:rPr>
        <w:t>3</w:t>
      </w:r>
      <w:r>
        <w:rPr>
          <w:rFonts w:ascii="Arial" w:cs="Arial" w:eastAsia="Arial" w:hAnsi="Arial"/>
          <w:sz w:val="10"/>
          <w:szCs w:val="10"/>
          <w:color w:val="auto"/>
        </w:rPr>
        <w:t>.</w:t>
      </w:r>
      <w:r>
        <w:rPr>
          <w:rFonts w:ascii="黑体" w:cs="黑体" w:eastAsia="黑体" w:hAnsi="黑体"/>
          <w:sz w:val="10"/>
          <w:szCs w:val="10"/>
          <w:color w:val="auto"/>
        </w:rPr>
        <w:t>5”</w:t>
      </w:r>
    </w:p>
    <w:p>
      <w:pPr>
        <w:spacing w:after="0" w:line="64" w:lineRule="exact"/>
        <w:rPr>
          <w:sz w:val="24"/>
          <w:szCs w:val="24"/>
          <w:color w:val="auto"/>
        </w:rPr>
      </w:pPr>
    </w:p>
    <w:p>
      <w:pPr>
        <w:ind w:left="21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HDD</w:t>
      </w:r>
    </w:p>
    <w:p>
      <w:pPr>
        <w:spacing w:after="0" w:line="147" w:lineRule="exact"/>
        <w:rPr>
          <w:sz w:val="24"/>
          <w:szCs w:val="24"/>
          <w:color w:val="auto"/>
        </w:rPr>
      </w:pPr>
    </w:p>
    <w:tbl>
      <w:tblPr>
        <w:tblLayout w:type="fixed"/>
        <w:tblInd w:w="5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59"/>
        </w:trPr>
        <w:tc>
          <w:tcPr>
            <w:tcW w:w="116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散热风扇</w:t>
            </w:r>
          </w:p>
        </w:tc>
        <w:tc>
          <w:tcPr>
            <w:tcW w:w="1920" w:type="dxa"/>
            <w:vAlign w:val="bottom"/>
          </w:tcPr>
          <w:p>
            <w:pPr>
              <w:ind w:left="4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8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cm</w:t>
            </w:r>
          </w:p>
        </w:tc>
      </w:tr>
      <w:tr>
        <w:trPr>
          <w:trHeight w:val="337"/>
        </w:trPr>
        <w:tc>
          <w:tcPr>
            <w:tcW w:w="116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I/O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接口</w:t>
            </w:r>
          </w:p>
        </w:tc>
        <w:tc>
          <w:tcPr>
            <w:tcW w:w="1920" w:type="dxa"/>
            <w:vAlign w:val="bottom"/>
          </w:tcPr>
          <w:p>
            <w:pPr>
              <w:ind w:left="4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USB on front panel</w:t>
            </w:r>
          </w:p>
        </w:tc>
      </w:tr>
      <w:tr>
        <w:trPr>
          <w:trHeight w:val="337"/>
        </w:trPr>
        <w:tc>
          <w:tcPr>
            <w:tcW w:w="116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I/O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开口</w:t>
            </w:r>
          </w:p>
        </w:tc>
        <w:tc>
          <w:tcPr>
            <w:tcW w:w="1920" w:type="dxa"/>
            <w:vAlign w:val="bottom"/>
          </w:tcPr>
          <w:p>
            <w:pPr>
              <w:ind w:left="4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LPT,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COM</w:t>
            </w:r>
          </w:p>
        </w:tc>
      </w:tr>
      <w:tr>
        <w:trPr>
          <w:trHeight w:val="337"/>
        </w:trPr>
        <w:tc>
          <w:tcPr>
            <w:tcW w:w="116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扩展槽</w:t>
            </w:r>
          </w:p>
        </w:tc>
        <w:tc>
          <w:tcPr>
            <w:tcW w:w="1920" w:type="dxa"/>
            <w:vAlign w:val="bottom"/>
          </w:tcPr>
          <w:p>
            <w:pPr>
              <w:ind w:left="4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7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slots</w:t>
            </w:r>
          </w:p>
        </w:tc>
      </w:tr>
      <w:tr>
        <w:trPr>
          <w:trHeight w:val="337"/>
        </w:trPr>
        <w:tc>
          <w:tcPr>
            <w:tcW w:w="116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指示灯</w:t>
            </w:r>
          </w:p>
        </w:tc>
        <w:tc>
          <w:tcPr>
            <w:tcW w:w="1920" w:type="dxa"/>
            <w:vAlign w:val="bottom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Power, HDD</w:t>
            </w:r>
          </w:p>
        </w:tc>
      </w:tr>
      <w:tr>
        <w:trPr>
          <w:trHeight w:val="337"/>
        </w:trPr>
        <w:tc>
          <w:tcPr>
            <w:tcW w:w="116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按钮</w:t>
            </w:r>
          </w:p>
        </w:tc>
        <w:tc>
          <w:tcPr>
            <w:tcW w:w="1920" w:type="dxa"/>
            <w:vAlign w:val="bottom"/>
          </w:tcPr>
          <w:p>
            <w:pPr>
              <w:ind w:left="4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电源开关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重启</w:t>
            </w:r>
          </w:p>
        </w:tc>
      </w:tr>
      <w:tr>
        <w:trPr>
          <w:trHeight w:val="337"/>
        </w:trPr>
        <w:tc>
          <w:tcPr>
            <w:tcW w:w="116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操作温度</w:t>
            </w:r>
          </w:p>
        </w:tc>
        <w:tc>
          <w:tcPr>
            <w:tcW w:w="1920" w:type="dxa"/>
            <w:vAlign w:val="bottom"/>
          </w:tcPr>
          <w:p>
            <w:pPr>
              <w:ind w:left="4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°C ~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°C</w:t>
            </w:r>
          </w:p>
        </w:tc>
      </w:tr>
      <w:tr>
        <w:trPr>
          <w:trHeight w:val="337"/>
        </w:trPr>
        <w:tc>
          <w:tcPr>
            <w:tcW w:w="116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操作湿度</w:t>
            </w:r>
          </w:p>
        </w:tc>
        <w:tc>
          <w:tcPr>
            <w:tcW w:w="1920" w:type="dxa"/>
            <w:vAlign w:val="bottom"/>
          </w:tcPr>
          <w:p>
            <w:pPr>
              <w:ind w:left="4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% ~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90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%</w:t>
            </w:r>
          </w:p>
        </w:tc>
      </w:tr>
      <w:tr>
        <w:trPr>
          <w:trHeight w:val="337"/>
        </w:trPr>
        <w:tc>
          <w:tcPr>
            <w:tcW w:w="116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颜色</w:t>
            </w:r>
          </w:p>
        </w:tc>
        <w:tc>
          <w:tcPr>
            <w:tcW w:w="1920" w:type="dxa"/>
            <w:vAlign w:val="bottom"/>
          </w:tcPr>
          <w:p>
            <w:pPr>
              <w:ind w:left="4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B: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黑色</w:t>
            </w:r>
          </w:p>
        </w:tc>
      </w:tr>
      <w:tr>
        <w:trPr>
          <w:trHeight w:val="337"/>
        </w:trPr>
        <w:tc>
          <w:tcPr>
            <w:tcW w:w="116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净重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毛重</w:t>
            </w:r>
          </w:p>
        </w:tc>
        <w:tc>
          <w:tcPr>
            <w:tcW w:w="1920" w:type="dxa"/>
            <w:vAlign w:val="bottom"/>
          </w:tcPr>
          <w:p>
            <w:pPr>
              <w:ind w:left="4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kg/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9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kg</w:t>
            </w:r>
          </w:p>
        </w:tc>
      </w:tr>
      <w:tr>
        <w:trPr>
          <w:trHeight w:val="337"/>
        </w:trPr>
        <w:tc>
          <w:tcPr>
            <w:tcW w:w="116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尺寸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(DxWxH)</w:t>
            </w:r>
          </w:p>
        </w:tc>
        <w:tc>
          <w:tcPr>
            <w:tcW w:w="1920" w:type="dxa"/>
            <w:vAlign w:val="bottom"/>
          </w:tcPr>
          <w:p>
            <w:pPr>
              <w:ind w:left="4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279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 mm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321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 mm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176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 mm</w:t>
            </w:r>
          </w:p>
        </w:tc>
      </w:tr>
    </w:tbl>
    <w:p>
      <w:pPr>
        <w:ind w:left="240"/>
        <w:spacing w:after="0" w:line="270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订购信息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145415</wp:posOffset>
            </wp:positionH>
            <wp:positionV relativeFrom="paragraph">
              <wp:posOffset>30480</wp:posOffset>
            </wp:positionV>
            <wp:extent cx="3168015" cy="106680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1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23" w:lineRule="exact"/>
        <w:rPr>
          <w:sz w:val="24"/>
          <w:szCs w:val="24"/>
          <w:color w:val="auto"/>
        </w:rPr>
      </w:pPr>
    </w:p>
    <w:tbl>
      <w:tblPr>
        <w:tblLayout w:type="fixed"/>
        <w:tblInd w:w="3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37"/>
        </w:trPr>
        <w:tc>
          <w:tcPr>
            <w:tcW w:w="182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料号</w:t>
            </w:r>
          </w:p>
        </w:tc>
        <w:tc>
          <w:tcPr>
            <w:tcW w:w="2760" w:type="dxa"/>
            <w:vAlign w:val="bottom"/>
          </w:tcPr>
          <w:p>
            <w:pPr>
              <w:ind w:left="2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描述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8"/>
        </w:trPr>
        <w:tc>
          <w:tcPr>
            <w:tcW w:w="1820" w:type="dxa"/>
            <w:vAlign w:val="bottom"/>
            <w:vMerge w:val="restart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PAC-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700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GB-R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/BP-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7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S/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916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AP</w:t>
            </w:r>
          </w:p>
        </w:tc>
        <w:tc>
          <w:tcPr>
            <w:tcW w:w="2760" w:type="dxa"/>
            <w:vAlign w:val="bottom"/>
          </w:tcPr>
          <w:p>
            <w:pPr>
              <w:ind w:left="2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7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-slot half-size chassis, with BP-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7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S-RS-R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30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 and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82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760" w:type="dxa"/>
            <w:vAlign w:val="bottom"/>
            <w:vMerge w:val="restart"/>
          </w:tcPr>
          <w:p>
            <w:pPr>
              <w:ind w:left="2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ACE-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916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AP-RS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8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7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820" w:type="dxa"/>
            <w:vAlign w:val="bottom"/>
            <w:vMerge w:val="restart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PAC-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700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GB-R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/IP-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7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S/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916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AP</w:t>
            </w:r>
          </w:p>
        </w:tc>
        <w:tc>
          <w:tcPr>
            <w:tcW w:w="2760" w:type="dxa"/>
            <w:vAlign w:val="bottom"/>
          </w:tcPr>
          <w:p>
            <w:pPr>
              <w:ind w:left="2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7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-slot half-size chassis, with IP-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7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S-RS-R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and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82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760" w:type="dxa"/>
            <w:vAlign w:val="bottom"/>
            <w:vMerge w:val="restart"/>
          </w:tcPr>
          <w:p>
            <w:pPr>
              <w:ind w:left="2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ACE-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916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AP-RS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8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7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8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760" w:type="dxa"/>
            <w:vAlign w:val="bottom"/>
          </w:tcPr>
          <w:p>
            <w:pPr>
              <w:ind w:left="2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7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-slot half-size compact chassis, black,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82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PAC-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700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GB-R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/A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618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</w:t>
            </w:r>
          </w:p>
        </w:tc>
        <w:tc>
          <w:tcPr>
            <w:tcW w:w="2760" w:type="dxa"/>
            <w:vAlign w:val="bottom"/>
          </w:tcPr>
          <w:p>
            <w:pPr>
              <w:ind w:left="2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8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cm fan, with ACE-A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618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A-RS-R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8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760" w:type="dxa"/>
            <w:vAlign w:val="bottom"/>
          </w:tcPr>
          <w:p>
            <w:pPr>
              <w:ind w:left="2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180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 ATX model), RoHS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3" w:lineRule="exact"/>
        <w:rPr>
          <w:sz w:val="24"/>
          <w:szCs w:val="24"/>
          <w:color w:val="auto"/>
        </w:rPr>
      </w:pPr>
    </w:p>
    <w:p>
      <w:pPr>
        <w:ind w:left="100"/>
        <w:spacing w:after="0" w:line="172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5"/>
          <w:szCs w:val="15"/>
          <w:color w:val="auto"/>
        </w:rPr>
        <w:t>热插拔风扇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60960</wp:posOffset>
            </wp:positionH>
            <wp:positionV relativeFrom="paragraph">
              <wp:posOffset>-1136015</wp:posOffset>
            </wp:positionV>
            <wp:extent cx="2874010" cy="86106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10" cy="86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62" w:lineRule="exact"/>
        <w:rPr>
          <w:sz w:val="24"/>
          <w:szCs w:val="24"/>
          <w:color w:val="auto"/>
        </w:rPr>
      </w:pPr>
    </w:p>
    <w:tbl>
      <w:tblPr>
        <w:tblLayout w:type="fixed"/>
        <w:tblInd w:w="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454"/>
        </w:trPr>
        <w:tc>
          <w:tcPr>
            <w:tcW w:w="1460" w:type="dxa"/>
            <w:vAlign w:val="bottom"/>
            <w:shd w:val="clear" w:color="auto" w:fill="00000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vMerge w:val="restart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shd w:val="clear" w:color="auto" w:fill="00000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vMerge w:val="restart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shd w:val="clear" w:color="auto" w:fill="00000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1"/>
        </w:trPr>
        <w:tc>
          <w:tcPr>
            <w:tcW w:w="1460" w:type="dxa"/>
            <w:vAlign w:val="bottom"/>
          </w:tcPr>
          <w:p>
            <w:pPr>
              <w:ind w:left="60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 xml:space="preserve">Step </w:t>
            </w:r>
            <w:r>
              <w:rPr>
                <w:rFonts w:ascii="黑体" w:cs="黑体" w:eastAsia="黑体" w:hAnsi="黑体"/>
                <w:sz w:val="15"/>
                <w:szCs w:val="15"/>
                <w:color w:val="auto"/>
              </w:rPr>
              <w:t>1</w:t>
            </w: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:</w:t>
            </w:r>
          </w:p>
        </w:tc>
        <w:tc>
          <w:tcPr>
            <w:tcW w:w="20" w:type="dxa"/>
            <w:vAlign w:val="bottom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ind w:left="40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 xml:space="preserve">Step </w:t>
            </w:r>
            <w:r>
              <w:rPr>
                <w:rFonts w:ascii="黑体" w:cs="黑体" w:eastAsia="黑体" w:hAnsi="黑体"/>
                <w:sz w:val="15"/>
                <w:szCs w:val="15"/>
                <w:color w:val="auto"/>
              </w:rPr>
              <w:t>2</w:t>
            </w: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:</w:t>
            </w:r>
          </w:p>
        </w:tc>
        <w:tc>
          <w:tcPr>
            <w:tcW w:w="20" w:type="dxa"/>
            <w:vAlign w:val="bottom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ind w:left="40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 xml:space="preserve">Step </w:t>
            </w:r>
            <w:r>
              <w:rPr>
                <w:rFonts w:ascii="黑体" w:cs="黑体" w:eastAsia="黑体" w:hAnsi="黑体"/>
                <w:sz w:val="15"/>
                <w:szCs w:val="15"/>
                <w:color w:val="auto"/>
              </w:rPr>
              <w:t>3</w:t>
            </w: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: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1"/>
        </w:trPr>
        <w:tc>
          <w:tcPr>
            <w:tcW w:w="1460" w:type="dxa"/>
            <w:vAlign w:val="bottom"/>
          </w:tcPr>
          <w:p>
            <w:pPr>
              <w:ind w:left="60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拧松拇指螺丝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ind w:left="60"/>
              <w:spacing w:after="0" w:line="11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轻取下风扇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ind w:left="40"/>
              <w:spacing w:after="0" w:line="11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拔掉电源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48895</wp:posOffset>
            </wp:positionH>
            <wp:positionV relativeFrom="paragraph">
              <wp:posOffset>-1113155</wp:posOffset>
            </wp:positionV>
            <wp:extent cx="2659380" cy="81026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81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69" w:lineRule="exact"/>
        <w:rPr>
          <w:sz w:val="24"/>
          <w:szCs w:val="24"/>
          <w:color w:val="auto"/>
        </w:rPr>
      </w:pPr>
    </w:p>
    <w:p>
      <w:pPr>
        <w:spacing w:after="0" w:line="291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尺寸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 xml:space="preserve"> ( </w:t>
      </w: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单位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 xml:space="preserve"> : </w:t>
      </w:r>
      <w:r>
        <w:rPr>
          <w:rFonts w:ascii="Arial" w:cs="Arial" w:eastAsia="Arial" w:hAnsi="Arial"/>
          <w:sz w:val="14"/>
          <w:szCs w:val="14"/>
          <w:i w:val="1"/>
          <w:iCs w:val="1"/>
          <w:color w:val="auto"/>
        </w:rPr>
        <w:t>mm)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940435</wp:posOffset>
            </wp:positionH>
            <wp:positionV relativeFrom="paragraph">
              <wp:posOffset>137160</wp:posOffset>
            </wp:positionV>
            <wp:extent cx="1317625" cy="72199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80" w:lineRule="exact"/>
        <w:rPr>
          <w:sz w:val="24"/>
          <w:szCs w:val="24"/>
          <w:color w:val="auto"/>
        </w:rPr>
      </w:pPr>
    </w:p>
    <w:p>
      <w:pPr>
        <w:ind w:left="4220"/>
        <w:spacing w:after="0" w:line="13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1"/>
          <w:szCs w:val="11"/>
          <w:color w:val="auto"/>
        </w:rPr>
        <w:t>176</w:t>
      </w:r>
      <w:r>
        <w:rPr>
          <w:rFonts w:ascii="Arial" w:cs="Arial" w:eastAsia="Arial" w:hAnsi="Arial"/>
          <w:sz w:val="11"/>
          <w:szCs w:val="11"/>
          <w:color w:val="auto"/>
        </w:rPr>
        <w:t>mm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25400</wp:posOffset>
            </wp:positionH>
            <wp:positionV relativeFrom="paragraph">
              <wp:posOffset>-73660</wp:posOffset>
            </wp:positionV>
            <wp:extent cx="3147060" cy="143383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1433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7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96"/>
        </w:trPr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  <w:textDirection w:val="btLr"/>
          </w:tcPr>
          <w:p>
            <w:pPr>
              <w:ind w:left="3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mm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279</w:t>
            </w: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2"/>
        </w:trPr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321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mm</w:t>
            </w: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35"/>
        </w:trPr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extDirection w:val="btLr"/>
          </w:tcPr>
          <w:p>
            <w:pPr>
              <w:ind w:left="20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mm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182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85"/>
        </w:trPr>
        <w:tc>
          <w:tcPr>
            <w:tcW w:w="1720" w:type="dxa"/>
            <w:vAlign w:val="bottom"/>
            <w:gridSpan w:val="2"/>
          </w:tcPr>
          <w:p>
            <w:pPr>
              <w:spacing w:after="0" w:line="291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4"/>
                <w:szCs w:val="24"/>
                <w:i w:val="1"/>
                <w:iCs w:val="1"/>
                <w:color w:val="auto"/>
              </w:rPr>
              <w:t>底板</w:t>
            </w:r>
            <w:r>
              <w:rPr>
                <w:rFonts w:ascii="Arial" w:cs="Arial" w:eastAsia="Arial" w:hAnsi="Arial"/>
                <w:sz w:val="24"/>
                <w:szCs w:val="24"/>
                <w:i w:val="1"/>
                <w:iCs w:val="1"/>
                <w:color w:val="auto"/>
              </w:rPr>
              <w:t xml:space="preserve"> ( </w:t>
            </w:r>
            <w:r>
              <w:rPr>
                <w:rFonts w:ascii="黑体" w:cs="黑体" w:eastAsia="黑体" w:hAnsi="黑体"/>
                <w:sz w:val="24"/>
                <w:szCs w:val="24"/>
                <w:i w:val="1"/>
                <w:iCs w:val="1"/>
                <w:color w:val="auto"/>
              </w:rPr>
              <w:t>选配</w:t>
            </w:r>
            <w:r>
              <w:rPr>
                <w:rFonts w:ascii="Arial" w:cs="Arial" w:eastAsia="Arial" w:hAnsi="Arial"/>
                <w:sz w:val="24"/>
                <w:szCs w:val="24"/>
                <w:i w:val="1"/>
                <w:iCs w:val="1"/>
                <w:color w:val="auto"/>
              </w:rPr>
              <w:t xml:space="preserve"> )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900" w:type="dxa"/>
            <w:vAlign w:val="bottom"/>
            <w:vMerge w:val="restart"/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型号</w:t>
            </w:r>
          </w:p>
        </w:tc>
        <w:tc>
          <w:tcPr>
            <w:tcW w:w="820" w:type="dxa"/>
            <w:vAlign w:val="bottom"/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SBC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类型</w:t>
            </w:r>
          </w:p>
        </w:tc>
        <w:tc>
          <w:tcPr>
            <w:tcW w:w="44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PCI</w:t>
            </w:r>
          </w:p>
        </w:tc>
        <w:tc>
          <w:tcPr>
            <w:tcW w:w="320" w:type="dxa"/>
            <w:vAlign w:val="bottom"/>
            <w:vMerge w:val="restart"/>
          </w:tcPr>
          <w:p>
            <w:pPr>
              <w:jc w:val="center"/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ISA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gridSpan w:val="2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PCle</w:t>
            </w: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vMerge w:val="restart"/>
          </w:tcPr>
          <w:p>
            <w:pPr>
              <w:jc w:val="center"/>
              <w:ind w:left="1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PSU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接口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90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2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vMerge w:val="restart"/>
          </w:tcPr>
          <w:p>
            <w:pPr>
              <w:jc w:val="center"/>
              <w:ind w:left="61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</w:p>
        </w:tc>
        <w:tc>
          <w:tcPr>
            <w:tcW w:w="320" w:type="dxa"/>
            <w:vAlign w:val="bottom"/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4</w:t>
            </w:r>
          </w:p>
        </w:tc>
        <w:tc>
          <w:tcPr>
            <w:tcW w:w="260" w:type="dxa"/>
            <w:vAlign w:val="bottom"/>
            <w:vMerge w:val="restart"/>
          </w:tcPr>
          <w:p>
            <w:pPr>
              <w:jc w:val="center"/>
              <w:ind w:left="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8</w:t>
            </w:r>
          </w:p>
        </w:tc>
        <w:tc>
          <w:tcPr>
            <w:tcW w:w="520" w:type="dxa"/>
            <w:vAlign w:val="bottom"/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16</w:t>
            </w:r>
          </w:p>
        </w:tc>
        <w:tc>
          <w:tcPr>
            <w:tcW w:w="68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9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2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900" w:type="dxa"/>
            <w:vAlign w:val="bottom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BP-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7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S-RS</w:t>
            </w:r>
          </w:p>
        </w:tc>
        <w:tc>
          <w:tcPr>
            <w:tcW w:w="82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ISA</w:t>
            </w:r>
          </w:p>
        </w:tc>
        <w:tc>
          <w:tcPr>
            <w:tcW w:w="440" w:type="dxa"/>
            <w:vAlign w:val="bottom"/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20" w:type="dxa"/>
            <w:vAlign w:val="bottom"/>
          </w:tcPr>
          <w:p>
            <w:pPr>
              <w:jc w:val="center"/>
              <w:ind w:left="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7</w:t>
            </w:r>
          </w:p>
        </w:tc>
        <w:tc>
          <w:tcPr>
            <w:tcW w:w="480" w:type="dxa"/>
            <w:vAlign w:val="bottom"/>
          </w:tcPr>
          <w:p>
            <w:pPr>
              <w:jc w:val="center"/>
              <w:ind w:left="41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20" w:type="dxa"/>
            <w:vAlign w:val="bottom"/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260" w:type="dxa"/>
            <w:vAlign w:val="bottom"/>
          </w:tcPr>
          <w:p>
            <w:pPr>
              <w:jc w:val="center"/>
              <w:ind w:left="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520" w:type="dxa"/>
            <w:vAlign w:val="bottom"/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680" w:type="dxa"/>
            <w:vAlign w:val="bottom"/>
          </w:tcPr>
          <w:p>
            <w:pPr>
              <w:jc w:val="center"/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900" w:type="dxa"/>
            <w:vAlign w:val="bottom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IP-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7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S-RS</w:t>
            </w:r>
          </w:p>
        </w:tc>
        <w:tc>
          <w:tcPr>
            <w:tcW w:w="82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PCISA</w:t>
            </w:r>
          </w:p>
        </w:tc>
        <w:tc>
          <w:tcPr>
            <w:tcW w:w="440" w:type="dxa"/>
            <w:vAlign w:val="bottom"/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4</w:t>
            </w:r>
          </w:p>
        </w:tc>
        <w:tc>
          <w:tcPr>
            <w:tcW w:w="320" w:type="dxa"/>
            <w:vAlign w:val="bottom"/>
          </w:tcPr>
          <w:p>
            <w:pPr>
              <w:jc w:val="center"/>
              <w:ind w:left="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2</w:t>
            </w:r>
          </w:p>
        </w:tc>
        <w:tc>
          <w:tcPr>
            <w:tcW w:w="480" w:type="dxa"/>
            <w:vAlign w:val="bottom"/>
          </w:tcPr>
          <w:p>
            <w:pPr>
              <w:jc w:val="center"/>
              <w:ind w:left="41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20" w:type="dxa"/>
            <w:vAlign w:val="bottom"/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260" w:type="dxa"/>
            <w:vAlign w:val="bottom"/>
          </w:tcPr>
          <w:p>
            <w:pPr>
              <w:jc w:val="center"/>
              <w:ind w:left="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520" w:type="dxa"/>
            <w:vAlign w:val="bottom"/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680" w:type="dxa"/>
            <w:vAlign w:val="bottom"/>
          </w:tcPr>
          <w:p>
            <w:pPr>
              <w:jc w:val="center"/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900" w:type="dxa"/>
            <w:vAlign w:val="bottom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IP-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7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SA-RS</w:t>
            </w:r>
          </w:p>
        </w:tc>
        <w:tc>
          <w:tcPr>
            <w:tcW w:w="82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PCISA</w:t>
            </w:r>
          </w:p>
        </w:tc>
        <w:tc>
          <w:tcPr>
            <w:tcW w:w="440" w:type="dxa"/>
            <w:vAlign w:val="bottom"/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4</w:t>
            </w:r>
          </w:p>
        </w:tc>
        <w:tc>
          <w:tcPr>
            <w:tcW w:w="320" w:type="dxa"/>
            <w:vAlign w:val="bottom"/>
          </w:tcPr>
          <w:p>
            <w:pPr>
              <w:jc w:val="center"/>
              <w:ind w:left="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2</w:t>
            </w:r>
          </w:p>
        </w:tc>
        <w:tc>
          <w:tcPr>
            <w:tcW w:w="480" w:type="dxa"/>
            <w:vAlign w:val="bottom"/>
          </w:tcPr>
          <w:p>
            <w:pPr>
              <w:jc w:val="center"/>
              <w:ind w:left="41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20" w:type="dxa"/>
            <w:vAlign w:val="bottom"/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260" w:type="dxa"/>
            <w:vAlign w:val="bottom"/>
          </w:tcPr>
          <w:p>
            <w:pPr>
              <w:jc w:val="center"/>
              <w:ind w:left="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520" w:type="dxa"/>
            <w:vAlign w:val="bottom"/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680" w:type="dxa"/>
            <w:vAlign w:val="bottom"/>
          </w:tcPr>
          <w:p>
            <w:pPr>
              <w:jc w:val="center"/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ATX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900" w:type="dxa"/>
            <w:vAlign w:val="bottom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HPE-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7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S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</w:p>
        </w:tc>
        <w:tc>
          <w:tcPr>
            <w:tcW w:w="82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PCI/PICOe</w:t>
            </w:r>
          </w:p>
        </w:tc>
        <w:tc>
          <w:tcPr>
            <w:tcW w:w="440" w:type="dxa"/>
            <w:vAlign w:val="bottom"/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4</w:t>
            </w:r>
          </w:p>
        </w:tc>
        <w:tc>
          <w:tcPr>
            <w:tcW w:w="320" w:type="dxa"/>
            <w:vAlign w:val="bottom"/>
          </w:tcPr>
          <w:p>
            <w:pPr>
              <w:jc w:val="center"/>
              <w:ind w:left="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480" w:type="dxa"/>
            <w:vAlign w:val="bottom"/>
          </w:tcPr>
          <w:p>
            <w:pPr>
              <w:jc w:val="center"/>
              <w:ind w:left="41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2</w:t>
            </w:r>
          </w:p>
        </w:tc>
        <w:tc>
          <w:tcPr>
            <w:tcW w:w="320" w:type="dxa"/>
            <w:vAlign w:val="bottom"/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260" w:type="dxa"/>
            <w:vAlign w:val="bottom"/>
          </w:tcPr>
          <w:p>
            <w:pPr>
              <w:jc w:val="center"/>
              <w:ind w:left="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520" w:type="dxa"/>
            <w:vAlign w:val="bottom"/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680" w:type="dxa"/>
            <w:vAlign w:val="bottom"/>
          </w:tcPr>
          <w:p>
            <w:pPr>
              <w:jc w:val="center"/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ATX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900" w:type="dxa"/>
            <w:vAlign w:val="bottom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HPXE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7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S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1</w:t>
            </w:r>
          </w:p>
        </w:tc>
        <w:tc>
          <w:tcPr>
            <w:tcW w:w="82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HPCIE</w:t>
            </w:r>
          </w:p>
        </w:tc>
        <w:tc>
          <w:tcPr>
            <w:tcW w:w="440" w:type="dxa"/>
            <w:vAlign w:val="bottom"/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3</w:t>
            </w:r>
          </w:p>
        </w:tc>
        <w:tc>
          <w:tcPr>
            <w:tcW w:w="320" w:type="dxa"/>
            <w:vAlign w:val="bottom"/>
          </w:tcPr>
          <w:p>
            <w:pPr>
              <w:jc w:val="center"/>
              <w:ind w:left="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480" w:type="dxa"/>
            <w:vAlign w:val="bottom"/>
          </w:tcPr>
          <w:p>
            <w:pPr>
              <w:jc w:val="center"/>
              <w:ind w:left="41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20" w:type="dxa"/>
            <w:vAlign w:val="bottom"/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260" w:type="dxa"/>
            <w:vAlign w:val="bottom"/>
          </w:tcPr>
          <w:p>
            <w:pPr>
              <w:jc w:val="center"/>
              <w:ind w:left="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2</w:t>
            </w:r>
          </w:p>
        </w:tc>
        <w:tc>
          <w:tcPr>
            <w:tcW w:w="520" w:type="dxa"/>
            <w:vAlign w:val="bottom"/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680" w:type="dxa"/>
            <w:vAlign w:val="bottom"/>
          </w:tcPr>
          <w:p>
            <w:pPr>
              <w:jc w:val="center"/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ATX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2540</wp:posOffset>
            </wp:positionH>
            <wp:positionV relativeFrom="paragraph">
              <wp:posOffset>-1023620</wp:posOffset>
            </wp:positionV>
            <wp:extent cx="3186430" cy="106489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430" cy="1064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711835</wp:posOffset>
            </wp:positionH>
            <wp:positionV relativeFrom="paragraph">
              <wp:posOffset>-2206625</wp:posOffset>
            </wp:positionV>
            <wp:extent cx="1607185" cy="75882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29" w:lineRule="exact"/>
        <w:rPr>
          <w:sz w:val="24"/>
          <w:szCs w:val="24"/>
          <w:color w:val="auto"/>
        </w:rPr>
      </w:pPr>
    </w:p>
    <w:p>
      <w:pPr>
        <w:spacing w:after="0" w:line="291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电源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 xml:space="preserve"> ( </w:t>
      </w: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选配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 xml:space="preserve"> 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2540</wp:posOffset>
            </wp:positionH>
            <wp:positionV relativeFrom="paragraph">
              <wp:posOffset>40005</wp:posOffset>
            </wp:positionV>
            <wp:extent cx="3184525" cy="62865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5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44" w:lineRule="exact"/>
        <w:rPr>
          <w:sz w:val="24"/>
          <w:szCs w:val="24"/>
          <w:color w:val="auto"/>
        </w:rPr>
      </w:pPr>
    </w:p>
    <w:tbl>
      <w:tblPr>
        <w:tblLayout w:type="fixed"/>
        <w:tblInd w:w="3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85"/>
        </w:trPr>
        <w:tc>
          <w:tcPr>
            <w:tcW w:w="1680" w:type="dxa"/>
            <w:vAlign w:val="bottom"/>
            <w:tcBorders>
              <w:top w:val="single" w:sz="8" w:color="7ECEF4"/>
              <w:left w:val="single" w:sz="8" w:color="7ECEF4"/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类型</w:t>
            </w:r>
          </w:p>
        </w:tc>
        <w:tc>
          <w:tcPr>
            <w:tcW w:w="1660" w:type="dxa"/>
            <w:vAlign w:val="bottom"/>
            <w:tcBorders>
              <w:top w:val="single" w:sz="8" w:color="7ECEF4"/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型号</w:t>
            </w:r>
          </w:p>
        </w:tc>
        <w:tc>
          <w:tcPr>
            <w:tcW w:w="1640" w:type="dxa"/>
            <w:vAlign w:val="bottom"/>
            <w:tcBorders>
              <w:top w:val="single" w:sz="8" w:color="7ECEF4"/>
              <w:right w:val="single" w:sz="8" w:color="7ECEF4"/>
            </w:tcBorders>
          </w:tcPr>
          <w:p>
            <w:pPr>
              <w:ind w:left="6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功率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8"/>
        </w:trPr>
        <w:tc>
          <w:tcPr>
            <w:tcW w:w="168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1680" w:type="dxa"/>
            <w:vAlign w:val="bottom"/>
            <w:tcBorders>
              <w:left w:val="single" w:sz="8" w:color="7ECEF4"/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AT</w:t>
            </w:r>
          </w:p>
        </w:tc>
        <w:tc>
          <w:tcPr>
            <w:tcW w:w="16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ACE-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916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AP-RS</w:t>
            </w:r>
          </w:p>
        </w:tc>
        <w:tc>
          <w:tcPr>
            <w:tcW w:w="1640" w:type="dxa"/>
            <w:vAlign w:val="bottom"/>
            <w:tcBorders>
              <w:right w:val="single" w:sz="8" w:color="7ECEF4"/>
            </w:tcBorders>
          </w:tcPr>
          <w:p>
            <w:pPr>
              <w:ind w:left="6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150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168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1680" w:type="dxa"/>
            <w:vAlign w:val="bottom"/>
            <w:tcBorders>
              <w:left w:val="single" w:sz="8" w:color="7ECEF4"/>
              <w:right w:val="single" w:sz="8" w:color="7ECEF4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ATX</w:t>
            </w:r>
          </w:p>
        </w:tc>
        <w:tc>
          <w:tcPr>
            <w:tcW w:w="16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ACE-A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618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A-RS-R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11</w:t>
            </w:r>
          </w:p>
        </w:tc>
        <w:tc>
          <w:tcPr>
            <w:tcW w:w="1640" w:type="dxa"/>
            <w:vAlign w:val="bottom"/>
            <w:tcBorders>
              <w:right w:val="single" w:sz="8" w:color="7ECEF4"/>
            </w:tcBorders>
          </w:tcPr>
          <w:p>
            <w:pPr>
              <w:ind w:left="6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180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1680" w:type="dxa"/>
            <w:vAlign w:val="bottom"/>
            <w:tcBorders>
              <w:left w:val="single" w:sz="8" w:color="7ECEF4"/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8"/>
        </w:trPr>
        <w:tc>
          <w:tcPr>
            <w:tcW w:w="1680" w:type="dxa"/>
            <w:vAlign w:val="bottom"/>
            <w:tcBorders>
              <w:left w:val="single" w:sz="8" w:color="7ECEF4"/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7ECEF4"/>
            </w:tcBorders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ACE-A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225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A-R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11</w:t>
            </w:r>
          </w:p>
        </w:tc>
        <w:tc>
          <w:tcPr>
            <w:tcW w:w="1640" w:type="dxa"/>
            <w:vAlign w:val="bottom"/>
            <w:tcBorders>
              <w:right w:val="single" w:sz="8" w:color="7ECEF4"/>
            </w:tcBorders>
            <w:vMerge w:val="restart"/>
          </w:tcPr>
          <w:p>
            <w:pPr>
              <w:ind w:left="6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250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7"/>
        </w:trPr>
        <w:tc>
          <w:tcPr>
            <w:tcW w:w="1680" w:type="dxa"/>
            <w:vAlign w:val="bottom"/>
            <w:tcBorders>
              <w:left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168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39" w:lineRule="exact"/>
        <w:rPr>
          <w:sz w:val="24"/>
          <w:szCs w:val="24"/>
          <w:color w:val="auto"/>
        </w:rPr>
      </w:pPr>
    </w:p>
    <w:p>
      <w:pPr>
        <w:ind w:left="20" w:right="580"/>
        <w:spacing w:after="0" w:line="159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PAC-</w:t>
      </w:r>
      <w:r>
        <w:rPr>
          <w:rFonts w:ascii="黑体" w:cs="黑体" w:eastAsia="黑体" w:hAnsi="黑体"/>
          <w:sz w:val="12"/>
          <w:szCs w:val="12"/>
          <w:color w:val="auto"/>
        </w:rPr>
        <w:t>700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G </w:t>
      </w:r>
      <w:r>
        <w:rPr>
          <w:rFonts w:ascii="黑体" w:cs="黑体" w:eastAsia="黑体" w:hAnsi="黑体"/>
          <w:sz w:val="12"/>
          <w:szCs w:val="12"/>
          <w:color w:val="auto"/>
        </w:rPr>
        <w:t>支持单个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U PSU</w:t>
      </w:r>
      <w:r>
        <w:rPr>
          <w:rFonts w:ascii="黑体" w:cs="黑体" w:eastAsia="黑体" w:hAnsi="黑体"/>
          <w:sz w:val="12"/>
          <w:szCs w:val="12"/>
          <w:color w:val="auto"/>
        </w:rPr>
        <w:t>。想了解威强电更多的电源产品，请参考章节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5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或直接访问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www.ieiworld.com.cn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-3847465</wp:posOffset>
            </wp:positionH>
            <wp:positionV relativeFrom="paragraph">
              <wp:posOffset>111125</wp:posOffset>
            </wp:positionV>
            <wp:extent cx="7560310" cy="32067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32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1900" w:h="16195" w:orient="portrait"/>
          <w:cols w:equalWidth="0" w:num="2">
            <w:col w:w="4960" w:space="500"/>
            <w:col w:w="5260"/>
          </w:cols>
          <w:pgMar w:left="600" w:top="138" w:right="586" w:bottom="0" w:gutter="0" w:footer="0" w:header="0"/>
          <w:type w:val="continuous"/>
        </w:sectPr>
      </w:pPr>
    </w:p>
    <w:p>
      <w:pPr>
        <w:spacing w:after="0" w:line="124" w:lineRule="exact"/>
        <w:rPr>
          <w:sz w:val="24"/>
          <w:szCs w:val="24"/>
          <w:color w:val="auto"/>
        </w:rPr>
      </w:pPr>
    </w:p>
    <w:p>
      <w:pPr>
        <w:jc w:val="center"/>
        <w:ind w:right="-19"/>
        <w:spacing w:after="0" w:line="194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FFFFFF"/>
        </w:rPr>
        <w:t>PAC-</w:t>
      </w:r>
      <w:r>
        <w:rPr>
          <w:rFonts w:ascii="黑体" w:cs="黑体" w:eastAsia="黑体" w:hAnsi="黑体"/>
          <w:sz w:val="16"/>
          <w:szCs w:val="16"/>
          <w:color w:val="FFFFFF"/>
        </w:rPr>
        <w:t>700</w:t>
      </w:r>
      <w:r>
        <w:rPr>
          <w:rFonts w:ascii="Arial" w:cs="Arial" w:eastAsia="Arial" w:hAnsi="Arial"/>
          <w:sz w:val="16"/>
          <w:szCs w:val="16"/>
          <w:color w:val="FFFFFF"/>
        </w:rPr>
        <w:t>G-</w:t>
      </w:r>
      <w:r>
        <w:rPr>
          <w:rFonts w:ascii="黑体" w:cs="黑体" w:eastAsia="黑体" w:hAnsi="黑体"/>
          <w:sz w:val="16"/>
          <w:szCs w:val="16"/>
          <w:color w:val="FFFFFF"/>
        </w:rPr>
        <w:t>2019</w:t>
      </w:r>
      <w:r>
        <w:rPr>
          <w:rFonts w:ascii="Arial" w:cs="Arial" w:eastAsia="Arial" w:hAnsi="Arial"/>
          <w:sz w:val="16"/>
          <w:szCs w:val="16"/>
          <w:color w:val="FFFFFF"/>
        </w:rPr>
        <w:t>-V</w:t>
      </w:r>
      <w:r>
        <w:rPr>
          <w:rFonts w:ascii="黑体" w:cs="黑体" w:eastAsia="黑体" w:hAnsi="黑体"/>
          <w:sz w:val="16"/>
          <w:szCs w:val="16"/>
          <w:color w:val="FFFFFF"/>
        </w:rPr>
        <w:t>10</w:t>
      </w:r>
    </w:p>
    <w:sectPr>
      <w:pgSz w:w="11900" w:h="16195" w:orient="portrait"/>
      <w:cols w:equalWidth="0" w:num="1">
        <w:col w:w="10720"/>
      </w:cols>
      <w:pgMar w:left="600" w:top="138" w:right="586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72AE"/>
    <w:multiLevelType w:val="hybridMultilevel"/>
    <w:lvl w:ilvl="0">
      <w:lvlJc w:val="left"/>
      <w:lvlText w:val="●"/>
      <w:numFmt w:val="bullet"/>
      <w:start w:val="1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20" Type="http://schemas.openxmlformats.org/officeDocument/2006/relationships/image" Target="media/image13.jpeg"/><Relationship Id="rId21" Type="http://schemas.openxmlformats.org/officeDocument/2006/relationships/image" Target="media/image14.jpeg"/><Relationship Id="rId22" Type="http://schemas.openxmlformats.org/officeDocument/2006/relationships/image" Target="media/image15.jpeg"/><Relationship Id="rId23" Type="http://schemas.openxmlformats.org/officeDocument/2006/relationships/image" Target="media/image16.jpeg"/><Relationship Id="rId24" Type="http://schemas.openxmlformats.org/officeDocument/2006/relationships/image" Target="media/image17.jpeg"/><Relationship Id="rId25" Type="http://schemas.openxmlformats.org/officeDocument/2006/relationships/image" Target="media/image18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2019-11-19T10:32:56Z</dcterms:created>
  <dcterms:modified xsi:type="dcterms:W3CDTF">2019-11-19T10:32:56Z</dcterms:modified>
</cp:coreProperties>
</file>