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-64770</wp:posOffset>
            </wp:positionV>
            <wp:extent cx="7026275" cy="3940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394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ind w:left="560"/>
        <w:spacing w:after="0" w:line="63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56"/>
          <w:szCs w:val="56"/>
          <w:b w:val="1"/>
          <w:bCs w:val="1"/>
          <w:color w:val="FFFFFF"/>
        </w:rPr>
        <w:t>定点照护终端</w:t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left="3260" w:right="2600" w:hanging="2697"/>
        <w:spacing w:after="0" w:line="25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004560"/>
        </w:rPr>
        <w:t xml:space="preserve">POC-17C-ULT3 </w:t>
      </w:r>
      <w:r>
        <w:rPr>
          <w:rFonts w:ascii="Arial" w:cs="Arial" w:eastAsia="Arial" w:hAnsi="Arial"/>
          <w:sz w:val="20"/>
          <w:szCs w:val="20"/>
          <w:color w:val="004560"/>
        </w:rPr>
        <w:t>17”</w:t>
      </w:r>
      <w:r>
        <w:rPr>
          <w:rFonts w:ascii="宋体" w:cs="宋体" w:eastAsia="宋体" w:hAnsi="宋体"/>
          <w:sz w:val="20"/>
          <w:szCs w:val="20"/>
          <w:color w:val="004560"/>
        </w:rPr>
        <w:t>第六代英特尔</w:t>
      </w:r>
      <w:r>
        <w:rPr>
          <w:rFonts w:ascii="Arial" w:cs="Arial" w:eastAsia="Arial" w:hAnsi="Arial"/>
          <w:sz w:val="20"/>
          <w:szCs w:val="20"/>
          <w:color w:val="004560"/>
        </w:rPr>
        <w:t>®</w:t>
      </w:r>
      <w:r>
        <w:rPr>
          <w:rFonts w:ascii="宋体" w:cs="宋体" w:eastAsia="宋体" w:hAnsi="宋体"/>
          <w:sz w:val="20"/>
          <w:szCs w:val="20"/>
          <w:color w:val="004560"/>
        </w:rPr>
        <w:t>移动</w:t>
      </w:r>
      <w:r>
        <w:rPr>
          <w:rFonts w:ascii="Arial" w:cs="Arial" w:eastAsia="Arial" w:hAnsi="Arial"/>
          <w:sz w:val="20"/>
          <w:szCs w:val="20"/>
          <w:color w:val="004560"/>
        </w:rPr>
        <w:t>ULT</w:t>
      </w:r>
      <w:r>
        <w:rPr>
          <w:rFonts w:ascii="宋体" w:cs="宋体" w:eastAsia="宋体" w:hAnsi="宋体"/>
          <w:sz w:val="20"/>
          <w:szCs w:val="20"/>
          <w:color w:val="004560"/>
        </w:rPr>
        <w:t>核心™</w:t>
      </w:r>
      <w:r>
        <w:rPr>
          <w:rFonts w:ascii="Arial" w:cs="Arial" w:eastAsia="Arial" w:hAnsi="Arial"/>
          <w:sz w:val="20"/>
          <w:szCs w:val="20"/>
          <w:color w:val="004560"/>
        </w:rPr>
        <w:t>i7 / i5 /</w:t>
      </w:r>
      <w:r>
        <w:rPr>
          <w:rFonts w:ascii="宋体" w:cs="宋体" w:eastAsia="宋体" w:hAnsi="宋体"/>
          <w:sz w:val="20"/>
          <w:szCs w:val="20"/>
          <w:color w:val="004560"/>
        </w:rPr>
        <w:t>赛扬处理器医疗平板电脑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ind w:left="5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left="700" w:hanging="145"/>
        <w:spacing w:after="0" w:line="194" w:lineRule="exact"/>
        <w:tabs>
          <w:tab w:leader="none" w:pos="7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17" 5:4 LED</w:t>
      </w:r>
      <w:r>
        <w:rPr>
          <w:rFonts w:ascii="宋体" w:cs="宋体" w:eastAsia="宋体" w:hAnsi="宋体"/>
          <w:sz w:val="16"/>
          <w:szCs w:val="16"/>
          <w:color w:val="auto"/>
        </w:rPr>
        <w:t>面板（</w:t>
      </w:r>
      <w:r>
        <w:rPr>
          <w:rFonts w:ascii="Arial" w:cs="Arial" w:eastAsia="Arial" w:hAnsi="Arial"/>
          <w:sz w:val="16"/>
          <w:szCs w:val="16"/>
          <w:color w:val="auto"/>
        </w:rPr>
        <w:t>1280 x 1024</w:t>
      </w:r>
      <w:r>
        <w:rPr>
          <w:rFonts w:ascii="宋体" w:cs="宋体" w:eastAsia="宋体" w:hAnsi="宋体"/>
          <w:sz w:val="16"/>
          <w:szCs w:val="16"/>
          <w:color w:val="auto"/>
        </w:rPr>
        <w:t>）</w:t>
      </w:r>
    </w:p>
    <w:p>
      <w:pPr>
        <w:spacing w:after="0" w:line="3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680" w:right="5560" w:hanging="125"/>
        <w:spacing w:after="0" w:line="204" w:lineRule="exact"/>
        <w:tabs>
          <w:tab w:leader="none" w:pos="689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第六代英特尔</w:t>
      </w:r>
      <w:r>
        <w:rPr>
          <w:rFonts w:ascii="Arial" w:cs="Arial" w:eastAsia="Arial" w:hAnsi="Arial"/>
          <w:sz w:val="16"/>
          <w:szCs w:val="16"/>
          <w:color w:val="auto"/>
        </w:rPr>
        <w:t>®</w:t>
      </w:r>
      <w:r>
        <w:rPr>
          <w:rFonts w:ascii="宋体" w:cs="宋体" w:eastAsia="宋体" w:hAnsi="宋体"/>
          <w:sz w:val="16"/>
          <w:szCs w:val="16"/>
          <w:color w:val="auto"/>
        </w:rPr>
        <w:t>移动</w:t>
      </w:r>
      <w:r>
        <w:rPr>
          <w:rFonts w:ascii="Arial" w:cs="Arial" w:eastAsia="Arial" w:hAnsi="Arial"/>
          <w:sz w:val="16"/>
          <w:szCs w:val="16"/>
          <w:color w:val="auto"/>
        </w:rPr>
        <w:t>ULT</w:t>
      </w:r>
      <w:r>
        <w:rPr>
          <w:rFonts w:ascii="宋体" w:cs="宋体" w:eastAsia="宋体" w:hAnsi="宋体"/>
          <w:sz w:val="16"/>
          <w:szCs w:val="16"/>
          <w:color w:val="auto"/>
        </w:rPr>
        <w:t>核心™</w:t>
      </w:r>
      <w:r>
        <w:rPr>
          <w:rFonts w:ascii="Arial" w:cs="Arial" w:eastAsia="Arial" w:hAnsi="Arial"/>
          <w:sz w:val="16"/>
          <w:szCs w:val="16"/>
          <w:color w:val="auto"/>
        </w:rPr>
        <w:t>i7-6600u /</w:t>
      </w:r>
      <w:r>
        <w:rPr>
          <w:rFonts w:ascii="宋体" w:cs="宋体" w:eastAsia="宋体" w:hAnsi="宋体"/>
          <w:sz w:val="16"/>
          <w:szCs w:val="16"/>
          <w:color w:val="auto"/>
        </w:rPr>
        <w:t>核心™</w:t>
      </w:r>
      <w:r>
        <w:rPr>
          <w:rFonts w:ascii="Arial" w:cs="Arial" w:eastAsia="Arial" w:hAnsi="Arial"/>
          <w:sz w:val="16"/>
          <w:szCs w:val="16"/>
          <w:color w:val="auto"/>
        </w:rPr>
        <w:t>i5-6300u /</w:t>
      </w:r>
      <w:r>
        <w:rPr>
          <w:rFonts w:ascii="宋体" w:cs="宋体" w:eastAsia="宋体" w:hAnsi="宋体"/>
          <w:sz w:val="16"/>
          <w:szCs w:val="16"/>
          <w:color w:val="auto"/>
        </w:rPr>
        <w:t>赛扬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®3 855u</w:t>
      </w:r>
    </w:p>
    <w:p>
      <w:pPr>
        <w:spacing w:after="0" w:line="25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700" w:hanging="145"/>
        <w:spacing w:after="0" w:line="194" w:lineRule="exact"/>
        <w:tabs>
          <w:tab w:leader="none" w:pos="7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投射电容式多点触摸</w:t>
      </w:r>
      <w:r>
        <w:rPr>
          <w:rFonts w:ascii="Arial" w:cs="Arial" w:eastAsia="Arial" w:hAnsi="Arial"/>
          <w:sz w:val="16"/>
          <w:szCs w:val="16"/>
          <w:color w:val="auto"/>
        </w:rPr>
        <w:t>10</w:t>
      </w:r>
      <w:r>
        <w:rPr>
          <w:rFonts w:ascii="宋体" w:cs="宋体" w:eastAsia="宋体" w:hAnsi="宋体"/>
          <w:sz w:val="16"/>
          <w:szCs w:val="16"/>
          <w:color w:val="auto"/>
        </w:rPr>
        <w:t>点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700" w:hanging="145"/>
        <w:spacing w:after="0" w:line="194" w:lineRule="exact"/>
        <w:tabs>
          <w:tab w:leader="none" w:pos="7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IP65</w:t>
      </w:r>
      <w:r>
        <w:rPr>
          <w:rFonts w:ascii="宋体" w:cs="宋体" w:eastAsia="宋体" w:hAnsi="宋体"/>
          <w:sz w:val="16"/>
          <w:szCs w:val="16"/>
          <w:color w:val="auto"/>
        </w:rPr>
        <w:t>标准的前面板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700" w:hanging="145"/>
        <w:spacing w:after="0" w:line="194" w:lineRule="exact"/>
        <w:tabs>
          <w:tab w:leader="none" w:pos="7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抗菌盖</w:t>
      </w:r>
    </w:p>
    <w:p>
      <w:pPr>
        <w:spacing w:after="0" w:line="40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700" w:hanging="145"/>
        <w:spacing w:after="0" w:line="194" w:lineRule="exact"/>
        <w:tabs>
          <w:tab w:leader="none" w:pos="7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RAID</w:t>
      </w:r>
      <w:r>
        <w:rPr>
          <w:rFonts w:ascii="宋体" w:cs="宋体" w:eastAsia="宋体" w:hAnsi="宋体"/>
          <w:sz w:val="16"/>
          <w:szCs w:val="16"/>
          <w:color w:val="auto"/>
        </w:rPr>
        <w:t>功能（</w:t>
      </w:r>
      <w:r>
        <w:rPr>
          <w:rFonts w:ascii="Arial" w:cs="Arial" w:eastAsia="Arial" w:hAnsi="Arial"/>
          <w:sz w:val="16"/>
          <w:szCs w:val="16"/>
          <w:color w:val="auto"/>
        </w:rPr>
        <w:t>RAID 0</w:t>
      </w:r>
      <w:r>
        <w:rPr>
          <w:rFonts w:ascii="宋体" w:cs="宋体" w:eastAsia="宋体" w:hAnsi="宋体"/>
          <w:sz w:val="16"/>
          <w:szCs w:val="16"/>
          <w:color w:val="auto"/>
        </w:rPr>
        <w:t>和</w:t>
      </w:r>
      <w:r>
        <w:rPr>
          <w:rFonts w:ascii="Arial" w:cs="Arial" w:eastAsia="Arial" w:hAnsi="Arial"/>
          <w:sz w:val="16"/>
          <w:szCs w:val="16"/>
          <w:color w:val="auto"/>
        </w:rPr>
        <w:t>RAID 1</w:t>
      </w:r>
      <w:r>
        <w:rPr>
          <w:rFonts w:ascii="宋体" w:cs="宋体" w:eastAsia="宋体" w:hAnsi="宋体"/>
          <w:sz w:val="16"/>
          <w:szCs w:val="16"/>
          <w:color w:val="auto"/>
        </w:rPr>
        <w:t>）</w:t>
      </w:r>
    </w:p>
    <w:p>
      <w:pPr>
        <w:ind w:left="680"/>
        <w:spacing w:after="0" w:line="194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（仅为核心™</w:t>
      </w:r>
      <w:r>
        <w:rPr>
          <w:rFonts w:ascii="Arial" w:cs="Arial" w:eastAsia="Arial" w:hAnsi="Arial"/>
          <w:sz w:val="16"/>
          <w:szCs w:val="16"/>
          <w:color w:val="auto"/>
        </w:rPr>
        <w:t>i5</w:t>
      </w:r>
      <w:r>
        <w:rPr>
          <w:rFonts w:ascii="宋体" w:cs="宋体" w:eastAsia="宋体" w:hAnsi="宋体"/>
          <w:sz w:val="16"/>
          <w:szCs w:val="16"/>
          <w:color w:val="auto"/>
        </w:rPr>
        <w:t>或</w:t>
      </w:r>
      <w:r>
        <w:rPr>
          <w:rFonts w:ascii="Arial" w:cs="Arial" w:eastAsia="Arial" w:hAnsi="Arial"/>
          <w:sz w:val="16"/>
          <w:szCs w:val="16"/>
          <w:color w:val="auto"/>
        </w:rPr>
        <w:t>i7</w:t>
      </w:r>
      <w:r>
        <w:rPr>
          <w:rFonts w:ascii="宋体" w:cs="宋体" w:eastAsia="宋体" w:hAnsi="宋体"/>
          <w:sz w:val="16"/>
          <w:szCs w:val="16"/>
          <w:color w:val="auto"/>
        </w:rPr>
        <w:t>核心™）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2175510</wp:posOffset>
            </wp:positionH>
            <wp:positionV relativeFrom="paragraph">
              <wp:posOffset>1276350</wp:posOffset>
            </wp:positionV>
            <wp:extent cx="4792345" cy="37553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375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300"/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 xml:space="preserve">●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内置摄像机盖</w:t>
      </w:r>
    </w:p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left="30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595757"/>
        </w:rPr>
        <w:t>相机罩保护病人的隐私。内置式设计，维护更方便，防止盖损。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300"/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 xml:space="preserve">● RAID 0 and RAID 1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功能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300" w:right="7040"/>
        <w:spacing w:after="0" w:line="21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595757"/>
        </w:rPr>
        <w:t>RAID0/1</w:t>
      </w:r>
      <w:r>
        <w:rPr>
          <w:rFonts w:ascii="宋体" w:cs="宋体" w:eastAsia="宋体" w:hAnsi="宋体"/>
          <w:sz w:val="18"/>
          <w:szCs w:val="18"/>
          <w:color w:val="595757"/>
        </w:rPr>
        <w:t>通过镜像提供冗余</w:t>
      </w:r>
      <w:r>
        <w:rPr>
          <w:rFonts w:ascii="Arial" w:cs="Arial" w:eastAsia="Arial" w:hAnsi="Arial"/>
          <w:sz w:val="18"/>
          <w:szCs w:val="18"/>
          <w:color w:val="595757"/>
        </w:rPr>
        <w:t>—</w:t>
      </w:r>
      <w:r>
        <w:rPr>
          <w:rFonts w:ascii="宋体" w:cs="宋体" w:eastAsia="宋体" w:hAnsi="宋体"/>
          <w:sz w:val="18"/>
          <w:szCs w:val="18"/>
          <w:color w:val="595757"/>
        </w:rPr>
        <w:t>数据与两个驱动器完全相同。医院里的用户不再需要担心丢失的数据了。（仅为核心™</w:t>
      </w:r>
      <w:r>
        <w:rPr>
          <w:rFonts w:ascii="Arial" w:cs="Arial" w:eastAsia="Arial" w:hAnsi="Arial"/>
          <w:sz w:val="18"/>
          <w:szCs w:val="18"/>
          <w:color w:val="595757"/>
        </w:rPr>
        <w:t>i5</w:t>
      </w:r>
      <w:r>
        <w:rPr>
          <w:rFonts w:ascii="宋体" w:cs="宋体" w:eastAsia="宋体" w:hAnsi="宋体"/>
          <w:sz w:val="18"/>
          <w:szCs w:val="18"/>
          <w:color w:val="595757"/>
        </w:rPr>
        <w:t>或以上）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300"/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 xml:space="preserve">● E-Window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多个扩展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ind w:left="300" w:right="6820"/>
        <w:spacing w:after="0" w:line="20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595757"/>
        </w:rPr>
        <w:t>保留的</w:t>
      </w:r>
      <w:r>
        <w:rPr>
          <w:rFonts w:ascii="Arial" w:cs="Arial" w:eastAsia="Arial" w:hAnsi="Arial"/>
          <w:sz w:val="18"/>
          <w:szCs w:val="18"/>
          <w:color w:val="595757"/>
        </w:rPr>
        <w:t>PC Ie mini</w:t>
      </w:r>
      <w:r>
        <w:rPr>
          <w:rFonts w:ascii="宋体" w:cs="宋体" w:eastAsia="宋体" w:hAnsi="宋体"/>
          <w:sz w:val="18"/>
          <w:szCs w:val="18"/>
          <w:color w:val="595757"/>
        </w:rPr>
        <w:t>插槽扩展帮助系统集成商轻松添加更多的功能，而无需任何附加费用。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339090</wp:posOffset>
            </wp:positionH>
            <wp:positionV relativeFrom="paragraph">
              <wp:posOffset>380365</wp:posOffset>
            </wp:positionV>
            <wp:extent cx="1312545" cy="257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300"/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 xml:space="preserve">●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前面</w:t>
      </w: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>IP65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3676650</wp:posOffset>
            </wp:positionH>
            <wp:positionV relativeFrom="paragraph">
              <wp:posOffset>-88265</wp:posOffset>
            </wp:positionV>
            <wp:extent cx="2988310" cy="13785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ind w:left="30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595757"/>
        </w:rPr>
        <w:t>易于清洁，喷洗涤剂正面擦拭</w:t>
      </w:r>
    </w:p>
    <w:p>
      <w:pPr>
        <w:spacing w:after="0" w:line="317" w:lineRule="exact"/>
        <w:rPr>
          <w:sz w:val="24"/>
          <w:szCs w:val="24"/>
          <w:color w:val="auto"/>
        </w:rPr>
      </w:pPr>
    </w:p>
    <w:p>
      <w:pPr>
        <w:ind w:left="520" w:hanging="230"/>
        <w:spacing w:after="0" w:line="340" w:lineRule="exact"/>
        <w:tabs>
          <w:tab w:leader="none" w:pos="520" w:val="left"/>
        </w:tabs>
        <w:numPr>
          <w:ilvl w:val="0"/>
          <w:numId w:val="2"/>
        </w:numP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高级盐水触摸屏</w:t>
      </w:r>
    </w:p>
    <w:p>
      <w:pPr>
        <w:sectPr>
          <w:pgSz w:w="11900" w:h="16157" w:orient="portrait"/>
          <w:cols w:equalWidth="0" w:num="1">
            <w:col w:w="10520"/>
          </w:cols>
          <w:pgMar w:left="560" w:top="163" w:right="826" w:bottom="428" w:gutter="0" w:footer="0" w:header="0"/>
        </w:sectPr>
      </w:pPr>
    </w:p>
    <w:p>
      <w:pPr>
        <w:spacing w:after="0" w:line="102" w:lineRule="exact"/>
        <w:rPr>
          <w:sz w:val="24"/>
          <w:szCs w:val="24"/>
          <w:color w:val="auto"/>
        </w:rPr>
      </w:pPr>
    </w:p>
    <w:p>
      <w:pPr>
        <w:ind w:left="300" w:right="5000"/>
        <w:spacing w:after="0" w:line="21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595757"/>
        </w:rPr>
        <w:t>PCAP</w:t>
      </w:r>
      <w:r>
        <w:rPr>
          <w:rFonts w:ascii="宋体" w:cs="宋体" w:eastAsia="宋体" w:hAnsi="宋体"/>
          <w:sz w:val="18"/>
          <w:szCs w:val="18"/>
          <w:color w:val="595757"/>
        </w:rPr>
        <w:t>触摸不仅支持多点触摸功能，佩戴手套时也可进行平稳的控制。此外，我们还与供应商合作，努力避免触摸屏存在无菌盐水时发生意外操作。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309880</wp:posOffset>
                </wp:positionV>
                <wp:extent cx="7559675" cy="32067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-27.9499pt;margin-top:24.4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366395</wp:posOffset>
                </wp:positionV>
                <wp:extent cx="7559675" cy="26416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160"/>
                        </a:xfrm>
                        <a:prstGeom prst="rect">
                          <a:avLst/>
                        </a:prstGeom>
                        <a:solidFill>
                          <a:srgbClr val="00916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-27.9499pt;margin-top:28.85pt;width:595.25pt;height:20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16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520"/>
          </w:cols>
          <w:pgMar w:left="560" w:top="163" w:right="826" w:bottom="428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7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医疗解决方案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9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-67310</wp:posOffset>
            </wp:positionV>
            <wp:extent cx="2952115" cy="1511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8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531495</wp:posOffset>
            </wp:positionH>
            <wp:positionV relativeFrom="paragraph">
              <wp:posOffset>75565</wp:posOffset>
            </wp:positionV>
            <wp:extent cx="6496685" cy="88722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887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FFFFFF"/>
              </w:rPr>
              <w:t>Model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FFFFFF"/>
                <w:w w:val="99"/>
              </w:rPr>
              <w:t>POC-17C-ULT3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显示屏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17” (5:4)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最大分辨率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1280 (W) x 1024 (H)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亮度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(cd/m²)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350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280" w:type="dxa"/>
            <w:vAlign w:val="bottom"/>
            <w:vMerge w:val="restart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LCD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规格</w:t>
            </w: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对比度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1000:1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颜色</w:t>
            </w: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16.7M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像素间距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(mm)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0.264 (H) x 0.264 (V)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可视角度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(H-V)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170° / 160°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背光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MTBF (hrs)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30000 (LED backlight)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00" w:type="dxa"/>
            <w:vAlign w:val="bottom"/>
            <w:gridSpan w:val="2"/>
            <w:vMerge w:val="restart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触摸屏</w:t>
            </w: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触摸屏类型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Projected capacitive type with 10-point multi-touch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1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表面硬度</w:t>
            </w: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支持的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CPU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6th Generation Intel® mobile ULT Core™ i7-6600U / Core™ i5-6300U / Celeron®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3855U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内存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Two 260-pin 1600/1333MHz dual-channel DDR4 SO-DIMM, 4GB pre-installed (system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max.32GB)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RJ-11 for barcode module (1D/2D)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 x USB 2.0 (2 for side)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 x USB 3.0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接口</w:t>
            </w: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HDMI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  <w:vMerge w:val="restart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系统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GbE LAN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RS-232/422/485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12~28V DC jack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2.5” SATA 6Gb/s accessible HDD bay with RAID 0,1 (RAID function only for Core™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存储卡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i5 and Core i7™)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mSATA (E-Window)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音频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2W speaker and digital microphone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摄像头和麦克风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2-megapixel CMOS front-facing camera with auto-focus and digital microphone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扩展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E-Window slot (full-size PCIe Mini slot with PCIe/mSATA/USB)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LCD on/off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Brightness up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Brightness down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Volume up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功能 键</w:t>
            </w: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Volume down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Touch lock button for cleaning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100" w:type="dxa"/>
            <w:vAlign w:val="bottom"/>
            <w:gridSpan w:val="2"/>
            <w:vMerge w:val="restart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其他特点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21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Combinations: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Lock/Unlock OSD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Power on/off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自动感光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4"/>
              </w:rPr>
              <w:t>Yes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散热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280" w:type="dxa"/>
            <w:vAlign w:val="bottom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链接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无线和蓝牙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IEEE 802.11 a/b/g/n/ac 2T2R module with Bluetooth V4.1 (M.2 2230 A-E key module)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材质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ABS+PC plastic with anti-bacterial material pantone RAL 9016 (apple white)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安装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Wall, Stand and Arm VESA 100/75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80" w:type="dxa"/>
            <w:vAlign w:val="bottom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物理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净重</w:t>
            </w: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6.0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(WxHxD) (mm)</w:t>
            </w: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435 x 376 x 64.5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操作温度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0°C ~4 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存储温度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-20°C ~ 65°C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湿度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10% to 95% (non-condensing)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280" w:type="dxa"/>
            <w:vAlign w:val="bottom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环境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震动</w:t>
            </w: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冲击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Operating Shock: 5G peak acceleration (11ms duration)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Non-Operating Shock: 15G peak acceleration (11ms duration)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IP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等级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IP65 compliant front panel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280" w:type="dxa"/>
            <w:vAlign w:val="bottom"/>
            <w:vMerge w:val="restart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电源输入</w:t>
            </w: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12V~28V DC input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ind w:left="6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电源适配器</w:t>
            </w: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120W medical power adapter: Input: 90V~264V AC, Output: 19V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80" w:type="dxa"/>
            <w:vAlign w:val="bottom"/>
            <w:vMerge w:val="restart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认证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CE, FCC Class B part 18,ANSI/AAMI ES60601-1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60" w:type="dxa"/>
            <w:vAlign w:val="bottom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CAN/CSA-C22.2 No. 60601-1:14,IEC 60601-1-6/IEC62366,ISO 14971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2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28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4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6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6"/>
        </w:trPr>
        <w:tc>
          <w:tcPr>
            <w:tcW w:w="128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6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357" w:orient="portrait"/>
          <w:cols w:equalWidth="0" w:num="1">
            <w:col w:w="11900"/>
          </w:cols>
          <w:pgMar w:left="0" w:top="170" w:right="6" w:bottom="0" w:gutter="0" w:footer="0" w:header="0"/>
        </w:sectPr>
      </w:pPr>
    </w:p>
    <w:bookmarkStart w:id="2" w:name="page3"/>
    <w:bookmarkEnd w:id="2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-64770</wp:posOffset>
            </wp:positionV>
            <wp:extent cx="2844165" cy="1511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2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</wp:posOffset>
            </wp:positionH>
            <wp:positionV relativeFrom="paragraph">
              <wp:posOffset>53340</wp:posOffset>
            </wp:positionV>
            <wp:extent cx="6513830" cy="9271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3" w:lineRule="exact"/>
        <w:rPr>
          <w:sz w:val="20"/>
          <w:szCs w:val="20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204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6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0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POC-17C-ULT3-C/PC/4G-R10</w:t>
            </w:r>
          </w:p>
        </w:tc>
        <w:tc>
          <w:tcPr>
            <w:tcW w:w="1480" w:type="dxa"/>
            <w:vAlign w:val="bottom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17” 350 cd/m² 1280x1024</w:t>
            </w:r>
          </w:p>
        </w:tc>
        <w:tc>
          <w:tcPr>
            <w:tcW w:w="6660" w:type="dxa"/>
            <w:vAlign w:val="bottom"/>
            <w:shd w:val="clear" w:color="auto" w:fill="DBEEE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Panel PC with 6th generation 14nm Intel® mobile Celeron® 3855U (15W) 1.6GHz on-board processor (ULT), one 4GB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gridSpan w:val="2"/>
            <w:vMerge w:val="restart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DDR4 RAM, 802.11a/b/g/n/ac Wi-Fi module, PCAP touchscreen, 2-megapixel camera, microphone,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40" w:type="dxa"/>
            <w:vAlign w:val="bottom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gridSpan w:val="2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POC-17C-ULT3-i5/PC/4G-R10</w:t>
            </w:r>
          </w:p>
        </w:tc>
        <w:tc>
          <w:tcPr>
            <w:tcW w:w="1480" w:type="dxa"/>
            <w:vAlign w:val="bottom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17” 350 cd/m² 1280x1024</w:t>
            </w:r>
          </w:p>
        </w:tc>
        <w:tc>
          <w:tcPr>
            <w:tcW w:w="6660" w:type="dxa"/>
            <w:vAlign w:val="bottom"/>
            <w:shd w:val="clear" w:color="auto" w:fill="DBEEE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Panel PC with 6th generation 14nm Intel® mobile Core™ i5-6300U (15W) 2.4GHz on-board processor (ULT), one 4GB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gridSpan w:val="2"/>
            <w:vMerge w:val="restart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DDR4 RAM, 802.11a/b/g/n/ac Wi-Fi module, PCAP touchscreen, 2-megapixel camera, microphone,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40" w:type="dxa"/>
            <w:vAlign w:val="bottom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gridSpan w:val="2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4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POC-17C-ULT3-i7/PC/4G-R10</w:t>
            </w:r>
          </w:p>
        </w:tc>
        <w:tc>
          <w:tcPr>
            <w:tcW w:w="1480" w:type="dxa"/>
            <w:vAlign w:val="bottom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17” 350 cd/m² 1280x1024</w:t>
            </w:r>
          </w:p>
        </w:tc>
        <w:tc>
          <w:tcPr>
            <w:tcW w:w="6660" w:type="dxa"/>
            <w:vAlign w:val="bottom"/>
            <w:shd w:val="clear" w:color="auto" w:fill="DBEEE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Panel PC with 6th generation 14nm Intel® mobile Core™ i7-6600U (15W) 2.6GHz on-board processor (ULT), one 4GB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4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gridSpan w:val="2"/>
            <w:vMerge w:val="restart"/>
            <w:shd w:val="clear" w:color="auto" w:fill="DBEEE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DDR4 RAM, 802.11a/b/g/n/ac Wi-Fi module, PCAP touchscreen, 2-megapixel camera, microphone,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40" w:type="dxa"/>
            <w:vAlign w:val="bottom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gridSpan w:val="2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040" w:type="dxa"/>
            <w:vAlign w:val="bottom"/>
            <w:shd w:val="clear" w:color="auto" w:fill="C7E4D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DBEEE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60" w:type="dxa"/>
            <w:vAlign w:val="bottom"/>
            <w:shd w:val="clear" w:color="auto" w:fill="DBEEE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2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178435</wp:posOffset>
            </wp:positionH>
            <wp:positionV relativeFrom="paragraph">
              <wp:posOffset>60325</wp:posOffset>
            </wp:positionV>
            <wp:extent cx="6514465" cy="15043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0"/>
          <w:szCs w:val="20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19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</w:tr>
      <w:tr>
        <w:trPr>
          <w:trHeight w:val="245"/>
        </w:trPr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MEDP-HS-R10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USB interface VoIP phone and its holder, white</w:t>
            </w:r>
          </w:p>
        </w:tc>
      </w:tr>
      <w:tr>
        <w:trPr>
          <w:trHeight w:val="233"/>
        </w:trPr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MEDP-CR-02-R10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Magnetic card reader/Smart card reader/Fingerprint sensor, white</w:t>
            </w:r>
          </w:p>
        </w:tc>
      </w:tr>
      <w:tr>
        <w:trPr>
          <w:trHeight w:val="233"/>
        </w:trPr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MEDP-HD-R10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Metal handle covered with soft rubber</w:t>
            </w:r>
          </w:p>
        </w:tc>
      </w:tr>
      <w:tr>
        <w:trPr>
          <w:trHeight w:val="233"/>
        </w:trPr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MEDP-HD-BR-R11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Metal handle covered with soft rubber, with barcode reader and reading light, white</w:t>
            </w:r>
          </w:p>
        </w:tc>
      </w:tr>
      <w:tr>
        <w:trPr>
          <w:trHeight w:val="233"/>
        </w:trPr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MEDP-MF-RFID-02-R10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Mifare RFID reader, 13.56MHz, with LED indicator and 100mm antenna, IEI assembly only</w:t>
            </w:r>
          </w:p>
        </w:tc>
      </w:tr>
      <w:tr>
        <w:trPr>
          <w:trHeight w:val="233"/>
        </w:trPr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MEDP-TPM-02-R10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Trusted platform module kit with 300mm cable, IEI assembly only</w:t>
            </w:r>
          </w:p>
        </w:tc>
      </w:tr>
      <w:tr>
        <w:trPr>
          <w:trHeight w:val="233"/>
        </w:trPr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MEDP-EZS-R10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VESA 100 x 100 mm panel PC stand with a cable management hole, white</w:t>
            </w:r>
          </w:p>
        </w:tc>
      </w:tr>
      <w:tr>
        <w:trPr>
          <w:trHeight w:val="233"/>
        </w:trPr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POC-17C-ULT3-W10E64-V-R10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OS Image with Windows Embedded Standard 10 E Value 64-bit for POC-17C/W24C Series, with DVD-ROM, RoHS</w:t>
            </w:r>
          </w:p>
        </w:tc>
      </w:tr>
      <w:tr>
        <w:trPr>
          <w:trHeight w:val="233"/>
        </w:trPr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POCP-CC03-R10</w:t>
            </w:r>
          </w:p>
        </w:tc>
        <w:tc>
          <w:tcPr>
            <w:tcW w:w="6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POC-17C-ULT3 cable cover, white, plastic, R10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1">
            <w:col w:w="10520"/>
          </w:cols>
          <w:pgMar w:left="560" w:top="163" w:right="826" w:bottom="435" w:gutter="0" w:footer="0" w:header="0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ind w:left="2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IQ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安装选项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191770</wp:posOffset>
            </wp:positionH>
            <wp:positionV relativeFrom="paragraph">
              <wp:posOffset>50165</wp:posOffset>
            </wp:positionV>
            <wp:extent cx="3150235" cy="69596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0"/>
          <w:szCs w:val="20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206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290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</w:tr>
      <w:tr>
        <w:trPr>
          <w:trHeight w:val="66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16"/>
        </w:trPr>
        <w:tc>
          <w:tcPr>
            <w:tcW w:w="2060" w:type="dxa"/>
            <w:vAlign w:val="bottom"/>
            <w:shd w:val="clear" w:color="auto" w:fill="D3E5C1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壁挂套件</w:t>
            </w:r>
          </w:p>
        </w:tc>
        <w:tc>
          <w:tcPr>
            <w:tcW w:w="2900" w:type="dxa"/>
            <w:vAlign w:val="bottom"/>
            <w:shd w:val="clear" w:color="auto" w:fill="EAF3E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AFLWK-19B</w:t>
            </w:r>
          </w:p>
        </w:tc>
      </w:tr>
      <w:tr>
        <w:trPr>
          <w:trHeight w:val="270"/>
        </w:trPr>
        <w:tc>
          <w:tcPr>
            <w:tcW w:w="2060" w:type="dxa"/>
            <w:vAlign w:val="bottom"/>
            <w:shd w:val="clear" w:color="auto" w:fill="D3E5C1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臂</w:t>
            </w:r>
          </w:p>
        </w:tc>
        <w:tc>
          <w:tcPr>
            <w:tcW w:w="2900" w:type="dxa"/>
            <w:vAlign w:val="bottom"/>
            <w:shd w:val="clear" w:color="auto" w:fill="EAF3E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ARM-31-RS</w:t>
            </w:r>
          </w:p>
        </w:tc>
      </w:tr>
      <w:tr>
        <w:trPr>
          <w:trHeight w:val="270"/>
        </w:trPr>
        <w:tc>
          <w:tcPr>
            <w:tcW w:w="2060" w:type="dxa"/>
            <w:vAlign w:val="bottom"/>
            <w:shd w:val="clear" w:color="auto" w:fill="D3E5C1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站架</w:t>
            </w:r>
          </w:p>
        </w:tc>
        <w:tc>
          <w:tcPr>
            <w:tcW w:w="2900" w:type="dxa"/>
            <w:vAlign w:val="bottom"/>
            <w:shd w:val="clear" w:color="auto" w:fill="EAF3E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STAND-A21-R10</w:t>
            </w:r>
          </w:p>
        </w:tc>
      </w:tr>
      <w:tr>
        <w:trPr>
          <w:trHeight w:val="54"/>
        </w:trPr>
        <w:tc>
          <w:tcPr>
            <w:tcW w:w="2060" w:type="dxa"/>
            <w:vAlign w:val="bottom"/>
            <w:shd w:val="clear" w:color="auto" w:fill="D3E5C1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shd w:val="clear" w:color="auto" w:fill="EAF3E1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57785</wp:posOffset>
            </wp:positionV>
            <wp:extent cx="2540000" cy="20764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78105</wp:posOffset>
                </wp:positionV>
                <wp:extent cx="3141345" cy="14859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345" cy="148590"/>
                        </a:xfrm>
                        <a:prstGeom prst="rect">
                          <a:avLst/>
                        </a:prstGeom>
                        <a:solidFill>
                          <a:srgbClr val="FACD8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1.05pt;margin-top:6.15pt;width:247.35pt;height:11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ACD89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226695</wp:posOffset>
                </wp:positionV>
                <wp:extent cx="3141345" cy="24955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345" cy="249555"/>
                        </a:xfrm>
                        <a:prstGeom prst="rect">
                          <a:avLst/>
                        </a:prstGeom>
                        <a:solidFill>
                          <a:srgbClr val="FEF1D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1.05pt;margin-top:17.85pt;width:247.35pt;height:19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EF1DE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476250</wp:posOffset>
                </wp:positionV>
                <wp:extent cx="3141345" cy="14795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345" cy="147955"/>
                        </a:xfrm>
                        <a:prstGeom prst="rect">
                          <a:avLst/>
                        </a:prstGeom>
                        <a:solidFill>
                          <a:srgbClr val="FCE2B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.05pt;margin-top:37.5pt;width:247.35pt;height:11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E2B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78105</wp:posOffset>
                </wp:positionV>
                <wp:extent cx="315023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6.15pt" to="248.75pt,6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73660</wp:posOffset>
                </wp:positionV>
                <wp:extent cx="0" cy="55499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.8pt" to="1.05pt,49.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73660</wp:posOffset>
                </wp:positionV>
                <wp:extent cx="0" cy="55499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.9pt,5.8pt" to="46.9pt,49.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73660</wp:posOffset>
                </wp:positionV>
                <wp:extent cx="0" cy="55499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6.05pt,5.8pt" to="116.05pt,49.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73660</wp:posOffset>
                </wp:positionV>
                <wp:extent cx="0" cy="55499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3.65pt,5.8pt" to="133.65pt,49.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73660</wp:posOffset>
                </wp:positionV>
                <wp:extent cx="0" cy="55499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8.4pt,5.8pt" to="248.4pt,49.5pt" o:allowincell="f" strokecolor="#FFFFFF" strokeweight="0.709pt"/>
            </w:pict>
          </mc:Fallback>
        </mc:AlternateContent>
      </w:r>
    </w:p>
    <w:p>
      <w:pPr>
        <w:spacing w:after="0" w:line="15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7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140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2520" w:type="dxa"/>
            <w:vAlign w:val="bottom"/>
            <w:gridSpan w:val="2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数量  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63040-580120-000-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</w:t>
            </w:r>
          </w:p>
        </w:tc>
        <w:tc>
          <w:tcPr>
            <w:tcW w:w="21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120W medical power adapter: Input: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电源适配器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</w:t>
            </w: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90V~264V AC, Output: 19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7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电源线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</w:t>
            </w:r>
          </w:p>
        </w:tc>
        <w:tc>
          <w:tcPr>
            <w:tcW w:w="21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European power cords, 183 CM, C13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-374650</wp:posOffset>
                </wp:positionV>
                <wp:extent cx="315023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29.4999pt" to="248.75pt,-29.49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-125095</wp:posOffset>
                </wp:positionV>
                <wp:extent cx="3150235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9.8499pt" to="248.75pt,-9.8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22225</wp:posOffset>
                </wp:positionV>
                <wp:extent cx="315023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1.75pt" to="248.75pt,1.75pt" o:allowincell="f" strokecolor="#FFFFFF" strokeweight="0.709pt"/>
            </w:pict>
          </mc:Fallback>
        </mc:AlternateContent>
      </w:r>
    </w:p>
    <w:p>
      <w:pPr>
        <w:spacing w:after="0" w:line="405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5260" w:space="260"/>
            <w:col w:w="5000"/>
          </w:cols>
          <w:pgMar w:left="560" w:top="163" w:right="826" w:bottom="435" w:gutter="0" w:footer="0" w:header="0"/>
          <w:type w:val="continuous"/>
        </w:sect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540" w:type="dxa"/>
            <w:vAlign w:val="bottom"/>
            <w:gridSpan w:val="15"/>
          </w:tcPr>
          <w:p>
            <w:pPr>
              <w:ind w:left="3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合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读卡器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可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540" w:type="dxa"/>
            <w:vAlign w:val="bottom"/>
            <w:gridSpan w:val="15"/>
          </w:tcPr>
          <w:p>
            <w:pPr>
              <w:ind w:left="3100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选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)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gridSpan w:val="12"/>
            <w:vMerge w:val="restart"/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接口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2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540" w:type="dxa"/>
            <w:vAlign w:val="bottom"/>
            <w:gridSpan w:val="2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VoIP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7"/>
              </w:rPr>
              <w:t>电话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  <w:gridSpan w:val="11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Barcode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模块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USB 3.0  GbE LAN</w:t>
            </w:r>
          </w:p>
        </w:tc>
        <w:tc>
          <w:tcPr>
            <w:tcW w:w="1080" w:type="dxa"/>
            <w:vAlign w:val="bottom"/>
            <w:gridSpan w:val="2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12~28V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6"/>
              </w:rPr>
              <w:t>电源接口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540" w:type="dxa"/>
            <w:vAlign w:val="bottom"/>
            <w:gridSpan w:val="2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可选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E-Window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5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2881630</wp:posOffset>
            </wp:positionH>
            <wp:positionV relativeFrom="paragraph">
              <wp:posOffset>-1229995</wp:posOffset>
            </wp:positionV>
            <wp:extent cx="3792220" cy="14058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8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</w:tcPr>
          <w:p>
            <w:pPr>
              <w:ind w:left="4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USB 2.0</w:t>
            </w:r>
          </w:p>
        </w:tc>
        <w:tc>
          <w:tcPr>
            <w:tcW w:w="10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HDMI  Reset</w:t>
            </w:r>
          </w:p>
        </w:tc>
        <w:tc>
          <w:tcPr>
            <w:tcW w:w="10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RS-232/422/485</w:t>
            </w:r>
          </w:p>
        </w:tc>
      </w:tr>
      <w:tr>
        <w:trPr>
          <w:trHeight w:val="148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Mifare RFID</w:t>
            </w:r>
          </w:p>
        </w:tc>
        <w:tc>
          <w:tcPr>
            <w:tcW w:w="4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module(optional)</w:t>
            </w:r>
          </w:p>
        </w:tc>
        <w:tc>
          <w:tcPr>
            <w:tcW w:w="2040" w:type="dxa"/>
            <w:vAlign w:val="bottom"/>
            <w:gridSpan w:val="2"/>
          </w:tcPr>
          <w:p>
            <w:pPr>
              <w:ind w:left="80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AT/ATX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173355</wp:posOffset>
            </wp:positionH>
            <wp:positionV relativeFrom="paragraph">
              <wp:posOffset>180340</wp:posOffset>
            </wp:positionV>
            <wp:extent cx="6494145" cy="273748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tbl>
      <w:tblPr>
        <w:tblLayout w:type="fixed"/>
        <w:tblInd w:w="29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2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</w:tcPr>
          <w:p>
            <w:pPr>
              <w:ind w:left="118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 xml:space="preserve">POC-17C-ULT3 </w:t>
            </w: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尺寸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(</w:t>
            </w:r>
            <w:r>
              <w:rPr>
                <w:rFonts w:ascii="宋体" w:cs="宋体" w:eastAsia="宋体" w:hAnsi="宋体"/>
                <w:sz w:val="16"/>
                <w:szCs w:val="16"/>
                <w:i w:val="1"/>
                <w:iCs w:val="1"/>
                <w:color w:val="auto"/>
              </w:rPr>
              <w:t>单位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: mm)</w:t>
            </w:r>
          </w:p>
        </w:tc>
      </w:tr>
      <w:tr>
        <w:trPr>
          <w:trHeight w:val="204"/>
        </w:trPr>
        <w:tc>
          <w:tcPr>
            <w:tcW w:w="1440" w:type="dxa"/>
            <w:vAlign w:val="bottom"/>
          </w:tcPr>
          <w:p>
            <w:pPr>
              <w:jc w:val="right"/>
              <w:ind w:right="1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435</w:t>
            </w:r>
          </w:p>
        </w:tc>
        <w:tc>
          <w:tcPr>
            <w:tcW w:w="4500" w:type="dxa"/>
            <w:vAlign w:val="bottom"/>
          </w:tcPr>
          <w:p>
            <w:pPr>
              <w:ind w:left="2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100</w:t>
            </w:r>
          </w:p>
        </w:tc>
      </w:tr>
      <w:tr>
        <w:trPr>
          <w:trHeight w:val="246"/>
        </w:trPr>
        <w:tc>
          <w:tcPr>
            <w:tcW w:w="1440" w:type="dxa"/>
            <w:vAlign w:val="bottom"/>
          </w:tcPr>
          <w:p>
            <w:pPr>
              <w:jc w:val="right"/>
              <w:ind w:right="11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  <w:w w:val="87"/>
              </w:rPr>
              <w:t>338.92</w:t>
            </w:r>
          </w:p>
        </w:tc>
        <w:tc>
          <w:tcPr>
            <w:tcW w:w="4500" w:type="dxa"/>
            <w:vAlign w:val="bottom"/>
          </w:tcPr>
          <w:p>
            <w:pPr>
              <w:ind w:left="2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040000"/>
                <w:vertAlign w:val="superscript"/>
              </w:rPr>
              <w:t>75</w:t>
            </w: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8-KFE-M4-5L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</w:p>
    <w:tbl>
      <w:tblPr>
        <w:tblLayout w:type="fixed"/>
        <w:tblInd w:w="4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2"/>
        </w:trPr>
        <w:tc>
          <w:tcPr>
            <w:tcW w:w="1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34271.</w:t>
            </w:r>
          </w:p>
        </w:tc>
        <w:tc>
          <w:tcPr>
            <w:tcW w:w="1860" w:type="dxa"/>
            <w:vAlign w:val="bottom"/>
            <w:textDirection w:val="btLr"/>
          </w:tcPr>
          <w:p>
            <w:pPr>
              <w:ind w:right="16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85375.</w:t>
            </w:r>
          </w:p>
        </w:tc>
        <w:tc>
          <w:tcPr>
            <w:tcW w:w="19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7"/>
                <w:szCs w:val="7"/>
                <w:color w:val="040000"/>
                <w:w w:val="78"/>
              </w:rPr>
              <w:t>75100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49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26.2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5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64.5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73.2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314325</wp:posOffset>
                </wp:positionV>
                <wp:extent cx="7559675" cy="32067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-27.9499pt;margin-top:24.75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370840</wp:posOffset>
                </wp:positionV>
                <wp:extent cx="7559675" cy="26416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160"/>
                        </a:xfrm>
                        <a:prstGeom prst="rect">
                          <a:avLst/>
                        </a:prstGeom>
                        <a:solidFill>
                          <a:srgbClr val="00916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-27.9499pt;margin-top:29.2pt;width:595.25pt;height:20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16D" stroked="f"/>
            </w:pict>
          </mc:Fallback>
        </mc:AlternateContent>
      </w:r>
    </w:p>
    <w:sectPr>
      <w:pgSz w:w="11900" w:h="16157" w:orient="portrait"/>
      <w:cols w:equalWidth="0" w:num="1">
        <w:col w:w="10520"/>
      </w:cols>
      <w:pgMar w:left="560" w:top="163" w:right="826" w:bottom="43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2019-11-19T10:46:42Z</dcterms:created>
  <dcterms:modified xsi:type="dcterms:W3CDTF">2019-11-19T10:46:42Z</dcterms:modified>
</cp:coreProperties>
</file>